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15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4"/>
          <w:sz w:val="24"/>
          <w:szCs w:val="24"/>
        </w:rPr>
      </w:pPr>
      <w:r>
        <w:rPr>
          <w:rFonts w:ascii="Times New Roman" w:hAnsi="Times New Roman" w:cs="Times New Roman"/>
          <w:spacing w:val="-4"/>
          <w:sz w:val="24"/>
          <w:szCs w:val="24"/>
        </w:rPr>
        <w:t>КОНТРАКТ № АК-011020</w:t>
      </w:r>
    </w:p>
    <w:p>
      <w:pPr>
        <w:ind w:right="15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4"/>
          <w:sz w:val="24"/>
          <w:szCs w:val="24"/>
        </w:rPr>
      </w:pPr>
      <w:r>
        <w:rPr>
          <w:rFonts w:ascii="Times New Roman" w:hAnsi="Times New Roman" w:cs="Times New Roman"/>
          <w:spacing w:val="-4"/>
          <w:sz w:val="24"/>
          <w:szCs w:val="24"/>
        </w:rPr>
        <w:t>г.Нарва                                                                                                                           «01» октября 2020 г.</w:t>
      </w:r>
    </w:p>
    <w:p>
      <w:pPr>
        <w:ind w:left="5" w:firstLine="715"/>
        <w:spacing w:before="283"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Компания «RUSSO-BALT KG», г. Нарва, Эстония, регистрационный код 16021524, именуемая в дальнейшем Поставщик, в лице </w:t>
      </w:r>
      <w:r>
        <w:rPr>
          <w:rFonts w:ascii="Times New Roman" w:hAnsi="Times New Roman" w:cs="Times New Roman"/>
          <w:color w:val="000000"/>
          <w:spacing w:val="-5"/>
          <w:sz w:val="24"/>
          <w:szCs w:val="24"/>
        </w:rPr>
        <w:t>директора Никитина В</w:t>
      </w:r>
      <w:r>
        <w:rPr>
          <w:rFonts w:ascii="Times New Roman" w:hAnsi="Times New Roman" w:cs="Times New Roman"/>
          <w:spacing w:val="-5"/>
          <w:sz w:val="24"/>
          <w:szCs w:val="24"/>
        </w:rPr>
        <w:t xml:space="preserve">ячеслава Алексеевича, действующего на основании учредительного договора, с одной стороны, и </w:t>
      </w:r>
      <w:r>
        <w:rPr>
          <w:rFonts w:ascii="Times New Roman" w:hAnsi="Times New Roman" w:cs="Times New Roman"/>
          <w:sz w:val="24"/>
          <w:szCs w:val="24"/>
        </w:rPr>
        <w:t xml:space="preserve">АО «RAILROAD COMPANY», именуемое в дальнейшем Покупатель, в лице  директора Филипа Петровича Моррис, действующего на основании </w:t>
      </w:r>
      <w:r>
        <w:rPr>
          <w:rFonts w:ascii="Times New Roman" w:hAnsi="Times New Roman" w:cs="Times New Roman"/>
          <w:spacing w:val="-5"/>
          <w:sz w:val="24"/>
          <w:szCs w:val="24"/>
        </w:rPr>
        <w:t xml:space="preserve">Устава, с другой стороны, совместно именуемые в дальнейшем Стороны, заключили настоящий контракт о </w:t>
      </w:r>
      <w:r>
        <w:rPr>
          <w:rFonts w:ascii="Times New Roman" w:hAnsi="Times New Roman" w:cs="Times New Roman"/>
          <w:spacing w:val="-11"/>
          <w:sz w:val="24"/>
          <w:szCs w:val="24"/>
        </w:rPr>
        <w:t>нижеследующем:</w:t>
      </w:r>
      <w:r>
        <w:rPr>
          <w:rFonts w:ascii="Times New Roman" w:hAnsi="Times New Roman" w:cs="Times New Roman"/>
          <w:sz w:val="24"/>
          <w:szCs w:val="24"/>
        </w:rPr>
      </w:r>
    </w:p>
    <w:p>
      <w:pPr>
        <w:ind w:left="24"/>
        <w:spacing w:before="307"/>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9"/>
          <w:sz w:val="24"/>
          <w:szCs w:val="24"/>
        </w:rPr>
        <w:t>1.</w:t>
      </w:r>
      <w:r>
        <w:rPr>
          <w:rFonts w:ascii="Times New Roman" w:hAnsi="Times New Roman" w:cs="Times New Roman"/>
          <w:sz w:val="24"/>
          <w:szCs w:val="24"/>
        </w:rPr>
        <w:tab/>
      </w:r>
      <w:r>
        <w:rPr>
          <w:rFonts w:ascii="Times New Roman" w:hAnsi="Times New Roman" w:cs="Times New Roman"/>
          <w:spacing w:val="-8"/>
          <w:sz w:val="24"/>
          <w:szCs w:val="24"/>
        </w:rPr>
        <w:t>ПРЕДМЕТ КОНТРАКТА.</w:t>
      </w:r>
      <w:r>
        <w:rPr>
          <w:rFonts w:ascii="Times New Roman" w:hAnsi="Times New Roman" w:cs="Times New Roman"/>
          <w:sz w:val="24"/>
          <w:szCs w:val="24"/>
        </w:rPr>
      </w:r>
    </w:p>
    <w:p>
      <w:pPr>
        <w:spacing w:before="288"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7"/>
          <w:sz w:val="24"/>
          <w:szCs w:val="24"/>
        </w:rPr>
        <w:t>1.1.</w:t>
      </w:r>
      <w:r>
        <w:rPr>
          <w:rFonts w:ascii="Times New Roman" w:hAnsi="Times New Roman" w:cs="Times New Roman"/>
          <w:sz w:val="24"/>
          <w:szCs w:val="24"/>
        </w:rPr>
        <w:tab/>
      </w:r>
      <w:r>
        <w:rPr>
          <w:rFonts w:ascii="Times New Roman" w:hAnsi="Times New Roman" w:cs="Times New Roman"/>
          <w:spacing w:val="-5"/>
          <w:sz w:val="24"/>
          <w:szCs w:val="24"/>
        </w:rPr>
        <w:t>Поставщик обязуется изготовить и передать Покупателю мобильный колесотокарный станок 1АК200 для обточки колёсных пар железнодорожных вагонов (далее в контракте именуемое как Товар) в ассортименте и количестве, указанном в Спецификации (Приложение № 1 к настоящему контракту), а Покупатель обязуется оплатить и принять Товар на условиях и в сроки, оговоренные в настоящем контракте.</w:t>
      </w:r>
      <w:r>
        <w:rPr>
          <w:rFonts w:ascii="Times New Roman" w:hAnsi="Times New Roman" w:cs="Times New Roman"/>
          <w:sz w:val="24"/>
          <w:szCs w:val="24"/>
        </w:rPr>
      </w:r>
    </w:p>
    <w:p>
      <w:pPr>
        <w:ind w:left="5"/>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7"/>
          <w:sz w:val="24"/>
          <w:szCs w:val="24"/>
        </w:rPr>
        <w:t>1.2.</w:t>
      </w:r>
      <w:r>
        <w:rPr>
          <w:rFonts w:ascii="Times New Roman" w:hAnsi="Times New Roman" w:cs="Times New Roman"/>
          <w:sz w:val="24"/>
          <w:szCs w:val="24"/>
        </w:rPr>
        <w:tab/>
      </w:r>
      <w:r>
        <w:rPr>
          <w:rFonts w:ascii="Times New Roman" w:hAnsi="Times New Roman" w:cs="Times New Roman"/>
          <w:spacing w:val="-5"/>
          <w:sz w:val="24"/>
          <w:szCs w:val="24"/>
        </w:rPr>
        <w:t xml:space="preserve">Общая сумма контракта составляет 35079.00 </w:t>
      </w:r>
      <w:r>
        <w:rPr>
          <w:rFonts w:ascii="Times New Roman" w:hAnsi="Times New Roman" w:cs="Times New Roman"/>
          <w:spacing w:val="-5"/>
          <w:sz w:val="24"/>
          <w:szCs w:val="24"/>
          <w:lang w:val="en-us"/>
        </w:rPr>
        <w:t>EUR</w:t>
      </w:r>
      <w:r>
        <w:rPr>
          <w:rFonts w:ascii="Times New Roman" w:hAnsi="Times New Roman" w:cs="Times New Roman"/>
          <w:spacing w:val="-5"/>
          <w:sz w:val="24"/>
          <w:szCs w:val="24"/>
        </w:rPr>
        <w:t xml:space="preserve"> (тридцать пять тысяч семьдесят девять евро 00 сентов). </w:t>
      </w:r>
      <w:r>
        <w:rPr>
          <w:rFonts w:ascii="Times New Roman" w:hAnsi="Times New Roman" w:cs="Times New Roman"/>
          <w:spacing w:val="-5"/>
          <w:sz w:val="24"/>
          <w:szCs w:val="24"/>
        </w:rPr>
      </w:r>
    </w:p>
    <w:p>
      <w:pPr>
        <w:ind w:left="5"/>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1.3. Валютой настоящего контракта и платежа является евро.</w:t>
      </w:r>
      <w:r>
        <w:rPr>
          <w:rFonts w:ascii="Times New Roman" w:hAnsi="Times New Roman" w:cs="Times New Roman"/>
          <w:sz w:val="24"/>
          <w:szCs w:val="24"/>
        </w:rPr>
      </w:r>
    </w:p>
    <w:p>
      <w:pPr>
        <w:ind w:left="5"/>
        <w:spacing w:before="307"/>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9"/>
          <w:sz w:val="24"/>
          <w:szCs w:val="24"/>
        </w:rPr>
        <w:t>2.</w:t>
      </w:r>
      <w:r>
        <w:rPr>
          <w:rFonts w:ascii="Times New Roman" w:hAnsi="Times New Roman" w:cs="Times New Roman"/>
          <w:sz w:val="24"/>
          <w:szCs w:val="24"/>
        </w:rPr>
        <w:tab/>
      </w:r>
      <w:r>
        <w:rPr>
          <w:rFonts w:ascii="Times New Roman" w:hAnsi="Times New Roman" w:cs="Times New Roman"/>
          <w:spacing w:val="-6"/>
          <w:sz w:val="24"/>
          <w:szCs w:val="24"/>
        </w:rPr>
        <w:t>ПОСТАВКА ТОВАРА.</w:t>
      </w:r>
      <w:r>
        <w:rPr>
          <w:rFonts w:ascii="Times New Roman" w:hAnsi="Times New Roman" w:cs="Times New Roman"/>
          <w:sz w:val="24"/>
          <w:szCs w:val="24"/>
        </w:rPr>
      </w:r>
    </w:p>
    <w:p>
      <w:pPr>
        <w:ind w:left="14" w:right="442"/>
        <w:spacing w:before="288" w:line="283" w:lineRule="exact"/>
        <w:jc w:val="both"/>
        <w:tabs defTabSz="708">
          <w:tab w:val="left" w:pos="40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2.1.</w:t>
      </w:r>
      <w:r>
        <w:rPr>
          <w:rFonts w:ascii="Times New Roman" w:hAnsi="Times New Roman" w:cs="Times New Roman"/>
          <w:sz w:val="24"/>
          <w:szCs w:val="24"/>
        </w:rPr>
        <w:tab/>
      </w:r>
      <w:r>
        <w:rPr>
          <w:rFonts w:ascii="Times New Roman" w:hAnsi="Times New Roman" w:cs="Times New Roman"/>
          <w:spacing w:val="-5"/>
          <w:sz w:val="24"/>
          <w:szCs w:val="24"/>
        </w:rPr>
        <w:t>Поставщик должен изготовить и поставить Товар Покупателю в течение 97 (девяносто семи) календарных дней, начиная с даты поступления предоплаты 50% в сумме 17539,50 (семьнадцать тысяч пятьсот тридцать девять евро 50 сентов) EUR, на условиях CIP г.Малибу, согласно ИНКОТЕРМС-2010. Досрочная и частичная поставка Товара разрешена.</w:t>
      </w:r>
      <w:r>
        <w:rPr>
          <w:rFonts w:ascii="Times New Roman" w:hAnsi="Times New Roman" w:cs="Times New Roman"/>
          <w:sz w:val="24"/>
          <w:szCs w:val="24"/>
        </w:rPr>
      </w:r>
    </w:p>
    <w:p>
      <w:pPr>
        <w:ind w:left="10"/>
        <w:spacing w:line="283" w:lineRule="exact"/>
        <w:jc w:val="both"/>
        <w:tabs defTabSz="708">
          <w:tab w:val="left" w:pos="40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2.2.</w:t>
      </w:r>
      <w:r>
        <w:rPr>
          <w:rFonts w:ascii="Times New Roman" w:hAnsi="Times New Roman" w:cs="Times New Roman"/>
          <w:sz w:val="24"/>
          <w:szCs w:val="24"/>
        </w:rPr>
        <w:tab/>
      </w:r>
      <w:r>
        <w:rPr>
          <w:rFonts w:ascii="Times New Roman" w:hAnsi="Times New Roman" w:cs="Times New Roman"/>
          <w:spacing w:val="-5"/>
          <w:sz w:val="24"/>
          <w:szCs w:val="24"/>
        </w:rPr>
        <w:t>Поставщик вместе с Товаром обязуется передать оригиналы следующих документов:</w:t>
      </w:r>
      <w:r>
        <w:rPr>
          <w:rFonts w:ascii="Times New Roman" w:hAnsi="Times New Roman" w:cs="Times New Roman"/>
          <w:spacing w:val="-5"/>
          <w:sz w:val="24"/>
          <w:szCs w:val="24"/>
        </w:rPr>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подписанный и скрепленный контракт в двух экземплярах;</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t>- сертификат страны происхождения;</w:t>
      </w:r>
    </w:p>
    <w:p>
      <w:pPr>
        <w:spacing w:before="5"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6"/>
          <w:sz w:val="24"/>
          <w:szCs w:val="24"/>
        </w:rPr>
        <w:t>- коммерческий инвойс (счет-фактура);</w:t>
      </w:r>
      <w:r>
        <w:rPr>
          <w:rFonts w:ascii="Times New Roman" w:hAnsi="Times New Roman" w:cs="Times New Roman"/>
          <w:sz w:val="24"/>
          <w:szCs w:val="24"/>
        </w:rPr>
      </w:r>
    </w:p>
    <w:p>
      <w:pPr>
        <w:ind w:left="5"/>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8"/>
          <w:sz w:val="24"/>
          <w:szCs w:val="24"/>
        </w:rPr>
      </w:pPr>
      <w:r>
        <w:rPr>
          <w:rFonts w:ascii="Times New Roman" w:hAnsi="Times New Roman" w:cs="Times New Roman"/>
          <w:sz w:val="24"/>
          <w:szCs w:val="24"/>
        </w:rPr>
        <w:t>-</w:t>
        <w:tab/>
      </w:r>
      <w:r>
        <w:rPr>
          <w:rFonts w:ascii="Times New Roman" w:hAnsi="Times New Roman" w:cs="Times New Roman"/>
          <w:spacing w:val="-8"/>
          <w:sz w:val="24"/>
          <w:szCs w:val="24"/>
        </w:rPr>
        <w:t>спецификация;</w:t>
      </w:r>
      <w:r>
        <w:rPr>
          <w:rFonts w:ascii="Times New Roman" w:hAnsi="Times New Roman" w:cs="Times New Roman"/>
          <w:spacing w:val="-8"/>
          <w:sz w:val="24"/>
          <w:szCs w:val="24"/>
        </w:rPr>
      </w:r>
    </w:p>
    <w:p>
      <w:pPr>
        <w:ind w:left="5"/>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sz w:val="24"/>
          <w:szCs w:val="24"/>
        </w:rPr>
        <w:t>- CMR</w:t>
      </w:r>
      <w:r>
        <w:rPr>
          <w:rFonts w:ascii="Times New Roman" w:hAnsi="Times New Roman" w:cs="Times New Roman"/>
          <w:color w:val="000000"/>
          <w:sz w:val="24"/>
          <w:szCs w:val="24"/>
        </w:rPr>
        <w:t>;</w:t>
      </w:r>
      <w:r>
        <w:rPr>
          <w:rFonts w:ascii="Times New Roman" w:hAnsi="Times New Roman" w:cs="Times New Roman"/>
          <w:color w:val="000000"/>
          <w:sz w:val="24"/>
          <w:szCs w:val="24"/>
        </w:rPr>
      </w:r>
    </w:p>
    <w:p>
      <w:pPr>
        <w:ind w:left="5"/>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color w:val="000000"/>
          <w:sz w:val="24"/>
          <w:szCs w:val="24"/>
        </w:rPr>
        <w:t>- сертификат качества;</w:t>
      </w:r>
    </w:p>
    <w:p>
      <w:pPr>
        <w:ind w:left="5"/>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color w:val="000000"/>
          <w:sz w:val="24"/>
          <w:szCs w:val="24"/>
        </w:rPr>
        <w:t>- экспортная декларация;</w:t>
      </w:r>
    </w:p>
    <w:p>
      <w:pPr>
        <w:ind w:left="5"/>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color w:val="000000"/>
          <w:sz w:val="24"/>
          <w:szCs w:val="24"/>
        </w:rPr>
        <w:t>- паспорт изделия и руководство по эксплуатации;</w:t>
      </w:r>
    </w:p>
    <w:p>
      <w:pPr>
        <w:ind w:left="19"/>
        <w:spacing w:before="307"/>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1"/>
          <w:sz w:val="24"/>
          <w:szCs w:val="24"/>
        </w:rPr>
        <w:t>3.</w:t>
      </w:r>
      <w:r>
        <w:rPr>
          <w:rFonts w:ascii="Times New Roman" w:hAnsi="Times New Roman" w:cs="Times New Roman"/>
          <w:sz w:val="24"/>
          <w:szCs w:val="24"/>
        </w:rPr>
        <w:tab/>
      </w:r>
      <w:r>
        <w:rPr>
          <w:rFonts w:ascii="Times New Roman" w:hAnsi="Times New Roman" w:cs="Times New Roman"/>
          <w:spacing w:val="-5"/>
          <w:sz w:val="24"/>
          <w:szCs w:val="24"/>
        </w:rPr>
        <w:t>УПАКОВКА, МАРКИРОВКА, КОМПЛЕКТАЦИЯ.</w:t>
      </w:r>
      <w:r>
        <w:rPr>
          <w:rFonts w:ascii="Times New Roman" w:hAnsi="Times New Roman" w:cs="Times New Roman"/>
          <w:sz w:val="24"/>
          <w:szCs w:val="24"/>
        </w:rPr>
      </w:r>
    </w:p>
    <w:p>
      <w:pPr>
        <w:ind w:left="14"/>
        <w:spacing w:before="288" w:line="288"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3.1.</w:t>
      </w:r>
      <w:r>
        <w:rPr>
          <w:rFonts w:ascii="Times New Roman" w:hAnsi="Times New Roman" w:cs="Times New Roman"/>
          <w:sz w:val="24"/>
          <w:szCs w:val="24"/>
        </w:rPr>
        <w:tab/>
      </w:r>
      <w:r>
        <w:rPr>
          <w:rFonts w:ascii="Times New Roman" w:hAnsi="Times New Roman" w:cs="Times New Roman"/>
          <w:spacing w:val="-5"/>
          <w:sz w:val="24"/>
          <w:szCs w:val="24"/>
        </w:rPr>
        <w:t>Ответственность за упаковку, маркировку и комплектацию Товара несет Поставщик.</w:t>
      </w:r>
      <w:r>
        <w:rPr>
          <w:rFonts w:ascii="Times New Roman" w:hAnsi="Times New Roman" w:cs="Times New Roman"/>
          <w:spacing w:val="-5"/>
          <w:sz w:val="24"/>
          <w:szCs w:val="24"/>
        </w:rPr>
      </w:r>
    </w:p>
    <w:p>
      <w:pPr>
        <w:ind w:left="5" w:right="442"/>
        <w:spacing w:line="288"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3.2.</w:t>
      </w:r>
      <w:r>
        <w:rPr>
          <w:rFonts w:ascii="Times New Roman" w:hAnsi="Times New Roman" w:cs="Times New Roman"/>
          <w:sz w:val="24"/>
          <w:szCs w:val="24"/>
        </w:rPr>
        <w:tab/>
      </w:r>
      <w:r>
        <w:rPr>
          <w:rFonts w:ascii="Times New Roman" w:hAnsi="Times New Roman" w:cs="Times New Roman"/>
          <w:spacing w:val="-5"/>
          <w:sz w:val="24"/>
          <w:szCs w:val="24"/>
        </w:rPr>
        <w:t>Товар должен быть упакован в соответствие с требованиями к упаковке, обеспечивающей сохранность груза при его транспортировке. Товар должен находиться на поддонах, обеспечивающих устойчивое размещение в транспортном средстве.</w:t>
      </w:r>
      <w:r>
        <w:rPr>
          <w:rFonts w:ascii="Times New Roman" w:hAnsi="Times New Roman" w:cs="Times New Roman"/>
          <w:sz w:val="24"/>
          <w:szCs w:val="24"/>
        </w:rPr>
      </w:r>
    </w:p>
    <w:p>
      <w:pPr>
        <w:ind w:left="14"/>
        <w:spacing w:line="288"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3.3.</w:t>
      </w:r>
      <w:r>
        <w:rPr>
          <w:rFonts w:ascii="Times New Roman" w:hAnsi="Times New Roman" w:cs="Times New Roman"/>
          <w:sz w:val="24"/>
          <w:szCs w:val="24"/>
        </w:rPr>
        <w:tab/>
      </w:r>
      <w:r>
        <w:rPr>
          <w:rFonts w:ascii="Times New Roman" w:hAnsi="Times New Roman" w:cs="Times New Roman"/>
          <w:spacing w:val="-5"/>
          <w:sz w:val="24"/>
          <w:szCs w:val="24"/>
        </w:rPr>
        <w:t xml:space="preserve">Маркировка должны быть произведена несмываемой краской и должна включать </w:t>
      </w:r>
      <w:r>
        <w:rPr>
          <w:rFonts w:ascii="Times New Roman" w:hAnsi="Times New Roman" w:cs="Times New Roman"/>
          <w:spacing w:val="-11"/>
          <w:sz w:val="24"/>
          <w:szCs w:val="24"/>
        </w:rPr>
        <w:t>следующее:</w:t>
      </w:r>
      <w:r>
        <w:rPr>
          <w:rFonts w:ascii="Times New Roman" w:hAnsi="Times New Roman" w:cs="Times New Roman"/>
          <w:sz w:val="24"/>
          <w:szCs w:val="24"/>
        </w:rPr>
      </w:r>
    </w:p>
    <w:p>
      <w:pPr>
        <w:ind w:left="24"/>
        <w:spacing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Наименование грузоотправителя; «RUSSO-BALT KG»,</w:t>
      </w:r>
      <w:r>
        <w:rPr>
          <w:rFonts w:ascii="Times New Roman" w:hAnsi="Times New Roman" w:cs="Times New Roman"/>
          <w:sz w:val="24"/>
          <w:szCs w:val="24"/>
        </w:rPr>
      </w:r>
    </w:p>
    <w:p>
      <w:pPr>
        <w:ind w:left="24"/>
        <w:spacing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xml:space="preserve">Пункт отгрузки: </w:t>
      </w:r>
      <w:r>
        <w:rPr>
          <w:rFonts w:ascii="Times New Roman" w:hAnsi="Times New Roman" w:cs="Times New Roman"/>
          <w:spacing w:val="-5"/>
          <w:sz w:val="24"/>
          <w:szCs w:val="24"/>
          <w:lang w:val="en-us"/>
        </w:rPr>
        <w:t>A</w:t>
      </w:r>
      <w:r>
        <w:rPr>
          <w:rFonts w:ascii="Times New Roman" w:hAnsi="Times New Roman" w:cs="Times New Roman"/>
          <w:spacing w:val="-5"/>
          <w:sz w:val="24"/>
          <w:szCs w:val="24"/>
        </w:rPr>
        <w:t>.</w:t>
      </w:r>
      <w:r>
        <w:rPr>
          <w:rFonts w:ascii="Times New Roman" w:hAnsi="Times New Roman" w:cs="Times New Roman"/>
          <w:spacing w:val="-5"/>
          <w:sz w:val="24"/>
          <w:szCs w:val="24"/>
          <w:lang w:val="en-us"/>
        </w:rPr>
        <w:t>Puskini</w:t>
      </w:r>
      <w:r>
        <w:rPr>
          <w:rFonts w:ascii="Times New Roman" w:hAnsi="Times New Roman" w:cs="Times New Roman"/>
          <w:spacing w:val="-5"/>
          <w:sz w:val="24"/>
          <w:szCs w:val="24"/>
        </w:rPr>
        <w:t xml:space="preserve"> 20, </w:t>
      </w:r>
      <w:r>
        <w:rPr>
          <w:rFonts w:ascii="Times New Roman" w:hAnsi="Times New Roman" w:cs="Times New Roman"/>
          <w:spacing w:val="-5"/>
          <w:sz w:val="24"/>
          <w:szCs w:val="24"/>
          <w:lang w:val="en-us"/>
        </w:rPr>
        <w:t>Narva</w:t>
      </w:r>
      <w:r>
        <w:rPr>
          <w:rFonts w:ascii="Times New Roman" w:hAnsi="Times New Roman" w:cs="Times New Roman"/>
          <w:spacing w:val="-5"/>
          <w:sz w:val="24"/>
          <w:szCs w:val="24"/>
        </w:rPr>
        <w:t xml:space="preserve">, 20307, </w:t>
      </w:r>
      <w:r>
        <w:rPr>
          <w:rFonts w:ascii="Times New Roman" w:hAnsi="Times New Roman" w:cs="Times New Roman"/>
          <w:spacing w:val="-5"/>
          <w:sz w:val="24"/>
          <w:szCs w:val="24"/>
          <w:lang w:val="en-us"/>
        </w:rPr>
        <w:t>ESTONIA</w:t>
      </w:r>
      <w:r>
        <w:rPr>
          <w:rFonts w:ascii="Times New Roman" w:hAnsi="Times New Roman" w:cs="Times New Roman"/>
          <w:spacing w:val="-5"/>
          <w:sz w:val="24"/>
          <w:szCs w:val="24"/>
        </w:rPr>
      </w:r>
    </w:p>
    <w:p>
      <w:pPr>
        <w:ind w:left="24"/>
        <w:spacing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Наименование грузополучателя: </w:t>
      </w:r>
      <w:r>
        <w:rPr>
          <w:rFonts w:ascii="Times New Roman" w:hAnsi="Times New Roman" w:cs="Times New Roman"/>
          <w:sz w:val="24"/>
          <w:szCs w:val="24"/>
        </w:rPr>
        <w:t>АО «RAILROAD COMPANY»</w:t>
      </w:r>
    </w:p>
    <w:p>
      <w:pPr>
        <w:spacing/>
        <w:jc w:val="both"/>
        <w:tabs defTabSz="708">
          <w:tab w:val="left" w:pos="15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Адрес доставки: </w:t>
      </w:r>
      <w:r>
        <w:rPr>
          <w:rFonts w:ascii="Times New Roman" w:hAnsi="Times New Roman" w:cs="Times New Roman"/>
          <w:sz w:val="24"/>
          <w:szCs w:val="24"/>
        </w:rPr>
        <w:t>ул.Ящик Виски 45, г.Малибу, Италия</w:t>
      </w:r>
    </w:p>
    <w:p>
      <w:pPr>
        <w:ind w:left="14"/>
        <w:spacing w:line="278"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7"/>
          <w:sz w:val="24"/>
          <w:szCs w:val="24"/>
        </w:rPr>
      </w:pPr>
      <w:r>
        <w:rPr>
          <w:rFonts w:ascii="Times New Roman" w:hAnsi="Times New Roman" w:cs="Times New Roman"/>
          <w:spacing w:val="-17"/>
          <w:sz w:val="24"/>
          <w:szCs w:val="24"/>
        </w:rPr>
      </w:r>
    </w:p>
    <w:p>
      <w:pPr>
        <w:ind w:left="14"/>
        <w:spacing w:line="278"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7"/>
          <w:sz w:val="24"/>
          <w:szCs w:val="24"/>
        </w:rPr>
        <w:t>4.</w:t>
      </w:r>
      <w:r>
        <w:rPr>
          <w:rFonts w:ascii="Times New Roman" w:hAnsi="Times New Roman" w:cs="Times New Roman"/>
          <w:sz w:val="24"/>
          <w:szCs w:val="24"/>
        </w:rPr>
        <w:t xml:space="preserve"> </w:t>
      </w:r>
      <w:r>
        <w:rPr>
          <w:rFonts w:ascii="Times New Roman" w:hAnsi="Times New Roman" w:cs="Times New Roman"/>
          <w:spacing w:val="-15"/>
          <w:sz w:val="24"/>
          <w:szCs w:val="24"/>
        </w:rPr>
        <w:t>КАЧЕСТВО, ГАРАНТИЯ.</w:t>
      </w:r>
      <w:r>
        <w:rPr>
          <w:rFonts w:ascii="Times New Roman" w:hAnsi="Times New Roman" w:cs="Times New Roman"/>
          <w:sz w:val="24"/>
          <w:szCs w:val="24"/>
        </w:rPr>
      </w:r>
    </w:p>
    <w:p>
      <w:pPr>
        <w:ind w:left="19"/>
        <w:spacing w:before="283"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5"/>
          <w:sz w:val="24"/>
          <w:szCs w:val="24"/>
        </w:rPr>
        <w:t xml:space="preserve">4.1. Качество Товара должно соответствовать ГОСТам и ТУ, действующим в Эстонии и ЕС и подтверждается сертификатом качества Продавца, который отправляется одновременно </w:t>
      </w:r>
      <w:r>
        <w:rPr>
          <w:rFonts w:ascii="Times New Roman" w:hAnsi="Times New Roman" w:cs="Times New Roman"/>
          <w:spacing w:val="-6"/>
          <w:sz w:val="24"/>
          <w:szCs w:val="24"/>
        </w:rPr>
        <w:t>с отгруженной продукцией.</w:t>
      </w:r>
      <w:r>
        <w:rPr>
          <w:rFonts w:ascii="Times New Roman" w:hAnsi="Times New Roman" w:cs="Times New Roman"/>
          <w:spacing w:val="-6"/>
          <w:sz w:val="24"/>
          <w:szCs w:val="24"/>
        </w:rPr>
      </w:r>
    </w:p>
    <w:p>
      <w:pPr>
        <w:ind w:left="19"/>
        <w:spacing w:before="283"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6"/>
          <w:sz w:val="24"/>
          <w:szCs w:val="24"/>
        </w:rPr>
        <w:t>4.2. Поставщик предоставляет на  поставляемый Товар гарантию сроком на пять лет (кроме компектующих изготовленных сторонними производителями: электродвигатель, конвертер напряжения и т.п., на которые распространяется гарантия производителя этих комплектующих, быстроизнашивающихся частей и расходных материалов), начиная с даты получения Товара Покупателем. Датой получения Товара Покупателем является дата,</w:t>
      </w:r>
      <w:r>
        <w:rPr>
          <w:rFonts w:ascii="Times New Roman" w:hAnsi="Times New Roman" w:cs="Times New Roman"/>
          <w:sz w:val="24"/>
          <w:szCs w:val="24"/>
        </w:rPr>
        <w:t xml:space="preserve"> </w:t>
      </w:r>
      <w:r>
        <w:rPr>
          <w:rFonts w:ascii="Times New Roman" w:hAnsi="Times New Roman" w:cs="Times New Roman"/>
          <w:spacing w:val="-6"/>
          <w:sz w:val="24"/>
          <w:szCs w:val="24"/>
        </w:rPr>
        <w:t>проставленная в  Товарно-транспортной накладной представителем Покупателя или таможни в пункте назначения в момент получения Товара от Перевозчика.</w:t>
      </w:r>
      <w:r>
        <w:rPr>
          <w:rFonts w:ascii="Times New Roman" w:hAnsi="Times New Roman" w:cs="Times New Roman"/>
          <w:sz w:val="24"/>
          <w:szCs w:val="24"/>
        </w:rPr>
      </w:r>
    </w:p>
    <w:p>
      <w:pPr>
        <w:ind w:left="19"/>
        <w:spacing w:before="283" w:line="283" w:lineRule="exact"/>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7"/>
          <w:sz w:val="24"/>
          <w:szCs w:val="24"/>
        </w:rPr>
        <w:t>5.</w:t>
      </w:r>
      <w:r>
        <w:rPr>
          <w:rFonts w:ascii="Times New Roman" w:hAnsi="Times New Roman" w:cs="Times New Roman"/>
          <w:sz w:val="24"/>
          <w:szCs w:val="24"/>
        </w:rPr>
        <w:tab/>
      </w:r>
      <w:r>
        <w:rPr>
          <w:rFonts w:ascii="Times New Roman" w:hAnsi="Times New Roman" w:cs="Times New Roman"/>
          <w:spacing w:val="-6"/>
          <w:sz w:val="24"/>
          <w:szCs w:val="24"/>
        </w:rPr>
        <w:t>ПРАВО СОБСТВЕННОСТИ.</w:t>
      </w:r>
      <w:r>
        <w:rPr>
          <w:rFonts w:ascii="Times New Roman" w:hAnsi="Times New Roman" w:cs="Times New Roman"/>
          <w:sz w:val="24"/>
          <w:szCs w:val="24"/>
        </w:rPr>
      </w:r>
    </w:p>
    <w:p>
      <w:pPr>
        <w:ind w:left="10"/>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5.1. Право собственности переходят от Поставщика к Покупателю после погрузки </w:t>
      </w:r>
      <w:r>
        <w:rPr>
          <w:rFonts w:ascii="Times New Roman" w:hAnsi="Times New Roman" w:cs="Times New Roman"/>
          <w:spacing w:val="-6"/>
          <w:sz w:val="24"/>
          <w:szCs w:val="24"/>
        </w:rPr>
        <w:t>Товара со склада Поставщика в первое транспортное средство для доста</w:t>
      </w:r>
      <w:r>
        <w:rPr>
          <w:rFonts w:ascii="Times New Roman" w:hAnsi="Times New Roman" w:cs="Times New Roman"/>
          <w:sz w:val="24"/>
          <w:szCs w:val="24"/>
        </w:rPr>
        <w:t>вки Покупателю. Поставщик надлежащим образом застрахует Товар от обычных рисков в пользу Покупателя.</w:t>
      </w:r>
      <w:r>
        <w:rPr>
          <w:rFonts w:ascii="Times New Roman" w:hAnsi="Times New Roman" w:cs="Times New Roman"/>
          <w:sz w:val="24"/>
          <w:szCs w:val="24"/>
        </w:rPr>
      </w:r>
    </w:p>
    <w:p>
      <w:pPr>
        <w:ind w:left="5"/>
        <w:spacing w:before="317"/>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23"/>
          <w:sz w:val="24"/>
          <w:szCs w:val="24"/>
        </w:rPr>
        <w:t>6.</w:t>
      </w:r>
      <w:r>
        <w:rPr>
          <w:rFonts w:ascii="Times New Roman" w:hAnsi="Times New Roman" w:cs="Times New Roman"/>
          <w:sz w:val="24"/>
          <w:szCs w:val="24"/>
        </w:rPr>
        <w:tab/>
      </w:r>
      <w:r>
        <w:rPr>
          <w:rFonts w:ascii="Times New Roman" w:hAnsi="Times New Roman" w:cs="Times New Roman"/>
          <w:spacing w:val="-6"/>
          <w:sz w:val="24"/>
          <w:szCs w:val="24"/>
        </w:rPr>
        <w:t>УСЛОВИЯ ПЛАТЕЖА И ПОРЯДОК РАСЧЕТОВ.</w:t>
      </w:r>
      <w:r>
        <w:rPr>
          <w:rFonts w:ascii="Times New Roman" w:hAnsi="Times New Roman" w:cs="Times New Roman"/>
          <w:spacing w:val="-6"/>
          <w:sz w:val="24"/>
          <w:szCs w:val="24"/>
        </w:rPr>
      </w:r>
    </w:p>
    <w:p>
      <w:pPr>
        <w:ind w:left="5"/>
        <w:spacing w:before="317"/>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3"/>
          <w:sz w:val="24"/>
          <w:szCs w:val="24"/>
        </w:rPr>
      </w:pPr>
      <w:r>
        <w:rPr>
          <w:rFonts w:ascii="Times New Roman" w:hAnsi="Times New Roman" w:cs="Times New Roman"/>
          <w:spacing w:val="-16"/>
          <w:sz w:val="24"/>
          <w:szCs w:val="24"/>
        </w:rPr>
        <w:t>6.1.</w:t>
      </w:r>
      <w:r>
        <w:rPr>
          <w:rFonts w:ascii="Times New Roman" w:hAnsi="Times New Roman" w:cs="Times New Roman"/>
          <w:spacing w:val="-5"/>
          <w:sz w:val="24"/>
          <w:szCs w:val="24"/>
        </w:rPr>
        <w:t xml:space="preserve"> Оплата по контракту производится в качестве предоплаты (аванса) в сумме 17539,50 (семьнадцать тысяч пятьсот тридцать девять евро 50 сентов) EUR в течение </w:t>
      </w:r>
      <w:r>
        <w:rPr>
          <w:rFonts w:ascii="Times New Roman" w:hAnsi="Times New Roman" w:cs="Times New Roman"/>
          <w:spacing w:val="-3"/>
          <w:sz w:val="24"/>
          <w:szCs w:val="24"/>
        </w:rPr>
        <w:t>10 (десяти) рабочих дней с момента подписания настоящ</w:t>
      </w:r>
      <w:r>
        <w:rPr>
          <w:rFonts w:ascii="Times New Roman" w:hAnsi="Times New Roman" w:cs="Times New Roman"/>
          <w:spacing w:val="-3"/>
          <w:sz w:val="24"/>
          <w:szCs w:val="24"/>
        </w:rPr>
        <w:t>его контракта.</w:t>
      </w:r>
      <w:r>
        <w:rPr>
          <w:rFonts w:ascii="Times New Roman" w:hAnsi="Times New Roman" w:cs="Times New Roman"/>
          <w:spacing w:val="-3"/>
          <w:sz w:val="24"/>
          <w:szCs w:val="24"/>
        </w:rPr>
      </w:r>
    </w:p>
    <w:p>
      <w:pPr>
        <w:ind w:left="10" w:right="2"/>
        <w:spacing w:line="283" w:lineRule="exact"/>
        <w:jc w:val="both"/>
        <w:tabs defTabSz="708">
          <w:tab w:val="left" w:pos="40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6.2.</w:t>
      </w:r>
      <w:r>
        <w:rPr>
          <w:rFonts w:ascii="Times New Roman" w:hAnsi="Times New Roman" w:cs="Times New Roman"/>
          <w:sz w:val="24"/>
          <w:szCs w:val="24"/>
        </w:rPr>
        <w:tab/>
      </w:r>
      <w:r>
        <w:rPr>
          <w:rFonts w:ascii="Times New Roman" w:hAnsi="Times New Roman" w:cs="Times New Roman"/>
          <w:spacing w:val="-5"/>
          <w:sz w:val="24"/>
          <w:szCs w:val="24"/>
        </w:rPr>
        <w:t xml:space="preserve">Все расчеты по настоящему контракту осуществляются путем безналичного перечисления </w:t>
      </w:r>
      <w:r>
        <w:rPr>
          <w:rFonts w:ascii="Times New Roman" w:hAnsi="Times New Roman" w:cs="Times New Roman"/>
          <w:spacing w:val="-5"/>
          <w:sz w:val="24"/>
          <w:szCs w:val="24"/>
        </w:rPr>
        <w:t>денежных  средств</w:t>
      </w:r>
      <w:r>
        <w:rPr>
          <w:rFonts w:ascii="Times New Roman" w:hAnsi="Times New Roman" w:cs="Times New Roman"/>
          <w:spacing w:val="-5"/>
          <w:sz w:val="24"/>
          <w:szCs w:val="24"/>
        </w:rPr>
        <w:t xml:space="preserve">  платежным поручением Покупателя на расчетный счет Поставщика (вся сумма на счет получателя).</w:t>
      </w:r>
      <w:r>
        <w:rPr>
          <w:rFonts w:ascii="Times New Roman" w:hAnsi="Times New Roman" w:cs="Times New Roman"/>
          <w:spacing w:val="-5"/>
          <w:sz w:val="24"/>
          <w:szCs w:val="24"/>
        </w:rPr>
      </w:r>
    </w:p>
    <w:p>
      <w:pPr>
        <w:ind w:left="10" w:right="2"/>
        <w:spacing w:line="283" w:lineRule="exact"/>
        <w:jc w:val="both"/>
        <w:tabs defTabSz="708">
          <w:tab w:val="left" w:pos="40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color w:val="000000"/>
          <w:sz w:val="24"/>
          <w:szCs w:val="24"/>
        </w:rPr>
        <w:t xml:space="preserve">6.3. За две недели до отгрузки Товара Покупатель произведет оплату Продавцу остальной части стоимости Товара в сумме </w:t>
      </w:r>
      <w:r>
        <w:rPr>
          <w:rFonts w:ascii="Times New Roman" w:hAnsi="Times New Roman" w:cs="Times New Roman"/>
          <w:spacing w:val="-5"/>
          <w:sz w:val="24"/>
          <w:szCs w:val="24"/>
        </w:rPr>
        <w:t>17539,50 (семьнадцать тысяч пятьсот тридцать девять евро 50 сентов) EUR</w:t>
      </w:r>
      <w:r>
        <w:rPr>
          <w:rFonts w:ascii="Times New Roman" w:hAnsi="Times New Roman" w:cs="Times New Roman"/>
          <w:color w:val="000000"/>
          <w:sz w:val="24"/>
          <w:szCs w:val="24"/>
        </w:rPr>
        <w:t xml:space="preserve"> на основании выставляемого Продавцом счета и уведомления о готовности Товара к отгрузке. </w:t>
      </w:r>
      <w:r>
        <w:rPr>
          <w:rFonts w:ascii="Times New Roman" w:hAnsi="Times New Roman" w:cs="Times New Roman"/>
          <w:color w:val="000000"/>
          <w:sz w:val="24"/>
          <w:szCs w:val="24"/>
        </w:rPr>
      </w:r>
    </w:p>
    <w:p>
      <w:pPr>
        <w:ind w:left="10"/>
        <w:spacing w:before="312"/>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1"/>
          <w:sz w:val="24"/>
          <w:szCs w:val="24"/>
        </w:rPr>
        <w:t>7.</w:t>
      </w:r>
      <w:r>
        <w:rPr>
          <w:rFonts w:ascii="Times New Roman" w:hAnsi="Times New Roman" w:cs="Times New Roman"/>
          <w:sz w:val="24"/>
          <w:szCs w:val="24"/>
        </w:rPr>
        <w:tab/>
      </w:r>
      <w:r>
        <w:rPr>
          <w:rFonts w:ascii="Times New Roman" w:hAnsi="Times New Roman" w:cs="Times New Roman"/>
          <w:spacing w:val="-6"/>
          <w:sz w:val="24"/>
          <w:szCs w:val="24"/>
        </w:rPr>
        <w:t>ПОШЛИНЫ, НАЛОГИ И ВЫПЛАТЫ.</w:t>
      </w:r>
      <w:r>
        <w:rPr>
          <w:rFonts w:ascii="Times New Roman" w:hAnsi="Times New Roman" w:cs="Times New Roman"/>
          <w:sz w:val="24"/>
          <w:szCs w:val="24"/>
        </w:rPr>
      </w:r>
    </w:p>
    <w:p>
      <w:pPr>
        <w:ind w:left="10"/>
        <w:spacing w:before="288"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7.1. Все пошлины, налоги и другие издержки, относящиеся к данной сделке и которые налагаются страной-экспортером должны быть выплачены Поставщиком. Покупатель оплачивает все пошлины, тарифы, налоги, финансовые сборы и прочие издержки, относящиеся к данной сделке на территории Республики Италия.</w:t>
      </w:r>
      <w:r>
        <w:rPr>
          <w:rFonts w:ascii="Times New Roman" w:hAnsi="Times New Roman" w:cs="Times New Roman"/>
          <w:sz w:val="24"/>
          <w:szCs w:val="24"/>
        </w:rPr>
      </w:r>
    </w:p>
    <w:p>
      <w:pPr>
        <w:ind w:left="14"/>
        <w:spacing w:before="322"/>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1"/>
          <w:sz w:val="24"/>
          <w:szCs w:val="24"/>
        </w:rPr>
        <w:t>8.</w:t>
      </w:r>
      <w:r>
        <w:rPr>
          <w:rFonts w:ascii="Times New Roman" w:hAnsi="Times New Roman" w:cs="Times New Roman"/>
          <w:sz w:val="24"/>
          <w:szCs w:val="24"/>
        </w:rPr>
        <w:tab/>
      </w:r>
      <w:r>
        <w:rPr>
          <w:rFonts w:ascii="Times New Roman" w:hAnsi="Times New Roman" w:cs="Times New Roman"/>
          <w:spacing w:val="-11"/>
          <w:sz w:val="24"/>
          <w:szCs w:val="24"/>
        </w:rPr>
        <w:t>ФОРС-МАЖОР.</w:t>
      </w:r>
      <w:r>
        <w:rPr>
          <w:rFonts w:ascii="Times New Roman" w:hAnsi="Times New Roman" w:cs="Times New Roman"/>
          <w:sz w:val="24"/>
          <w:szCs w:val="24"/>
        </w:rPr>
      </w:r>
    </w:p>
    <w:p>
      <w:pPr>
        <w:ind w:left="14"/>
        <w:spacing w:before="288" w:line="288" w:lineRule="exact"/>
        <w:tabs defTabSz="708">
          <w:tab w:val="left" w:pos="64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8.1.</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Стороны освобождаются от ответственности за частичное или полное </w:t>
      </w:r>
      <w:r>
        <w:rPr>
          <w:rFonts w:ascii="Times New Roman" w:hAnsi="Times New Roman" w:cs="Times New Roman"/>
          <w:spacing w:val="-3"/>
          <w:sz w:val="24"/>
          <w:szCs w:val="24"/>
        </w:rPr>
        <w:t xml:space="preserve">неисполнение обязательств по настоящему Контракту, если это неисполнение явилось следствием обстоятельств непреодолимой силы (форс-мажор) и возникших после </w:t>
      </w:r>
      <w:r>
        <w:rPr>
          <w:rFonts w:ascii="Times New Roman" w:hAnsi="Times New Roman" w:cs="Times New Roman"/>
          <w:spacing w:val="-5"/>
          <w:sz w:val="24"/>
          <w:szCs w:val="24"/>
        </w:rPr>
        <w:t xml:space="preserve">заключения контракта в результате событий чрезвычайного характера,  которые стороны </w:t>
      </w:r>
      <w:r>
        <w:rPr>
          <w:rFonts w:ascii="Times New Roman" w:hAnsi="Times New Roman" w:cs="Times New Roman"/>
          <w:spacing w:val="-2"/>
          <w:sz w:val="24"/>
          <w:szCs w:val="24"/>
        </w:rPr>
        <w:t>не могли ни предвидеть, ни предотвратить.</w:t>
      </w:r>
      <w:r>
        <w:rPr>
          <w:rFonts w:ascii="Times New Roman" w:hAnsi="Times New Roman" w:cs="Times New Roman"/>
          <w:sz w:val="24"/>
          <w:szCs w:val="24"/>
        </w:rPr>
      </w:r>
    </w:p>
    <w:p>
      <w:pPr>
        <w:ind w:left="10"/>
        <w:spacing w:before="5" w:line="288" w:lineRule="exact"/>
        <w:tabs defTabSz="708">
          <w:tab w:val="left" w:pos="64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8.2.</w:t>
      </w:r>
      <w:r>
        <w:rPr>
          <w:rFonts w:ascii="Times New Roman" w:hAnsi="Times New Roman" w:cs="Times New Roman"/>
          <w:sz w:val="24"/>
          <w:szCs w:val="24"/>
        </w:rPr>
        <w:t xml:space="preserve"> </w:t>
      </w:r>
      <w:r>
        <w:rPr>
          <w:rFonts w:ascii="Times New Roman" w:hAnsi="Times New Roman" w:cs="Times New Roman"/>
          <w:spacing w:val="-5"/>
          <w:sz w:val="24"/>
          <w:szCs w:val="24"/>
        </w:rPr>
        <w:t xml:space="preserve">Сторона, заявившая о наступлении для нее обстоятельств непреодолимой силы, обязана в течение 10 (десяти) календарных дней письменно известить другую сторону о возникшем форс-мажоре и представить документ, подтверждающий возникновение форс-мажорного обстоятельства, выданный уполномоченным на то государственным </w:t>
      </w:r>
      <w:r>
        <w:rPr>
          <w:rFonts w:ascii="Times New Roman" w:hAnsi="Times New Roman" w:cs="Times New Roman"/>
          <w:spacing w:val="-14"/>
          <w:sz w:val="24"/>
          <w:szCs w:val="24"/>
        </w:rPr>
        <w:t>органом.</w:t>
      </w:r>
      <w:r>
        <w:rPr>
          <w:rFonts w:ascii="Times New Roman" w:hAnsi="Times New Roman" w:cs="Times New Roman"/>
          <w:sz w:val="24"/>
          <w:szCs w:val="24"/>
        </w:rPr>
      </w:r>
    </w:p>
    <w:p>
      <w:pPr>
        <w:numPr>
          <w:ilvl w:val="0"/>
          <w:numId w:val="3"/>
        </w:numPr>
        <w:ind w:left="10" w:firstLine="250"/>
        <w:spacing w:before="5"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 xml:space="preserve">Неизвещение либо несвоевременное извещение Стороной, заявившей о </w:t>
      </w:r>
      <w:r>
        <w:rPr>
          <w:rFonts w:ascii="Times New Roman" w:hAnsi="Times New Roman" w:cs="Times New Roman"/>
          <w:spacing w:val="-6"/>
          <w:sz w:val="24"/>
          <w:szCs w:val="24"/>
        </w:rPr>
        <w:t xml:space="preserve">наступлении для нее обстоятельств форс-мажора, другой, стороны, лишает ее права в </w:t>
      </w:r>
      <w:r>
        <w:rPr>
          <w:rFonts w:ascii="Times New Roman" w:hAnsi="Times New Roman" w:cs="Times New Roman"/>
          <w:spacing w:val="-5"/>
          <w:sz w:val="24"/>
          <w:szCs w:val="24"/>
        </w:rPr>
        <w:t>дальнейшем ссылаться на наступление обстоятельств непреодолимой силы.</w:t>
      </w:r>
      <w:r>
        <w:rPr>
          <w:rFonts w:ascii="Times New Roman" w:hAnsi="Times New Roman" w:cs="Times New Roman"/>
          <w:spacing w:val="-15"/>
          <w:sz w:val="24"/>
          <w:szCs w:val="24"/>
        </w:rPr>
      </w:r>
    </w:p>
    <w:p>
      <w:pPr>
        <w:numPr>
          <w:ilvl w:val="0"/>
          <w:numId w:val="3"/>
        </w:numPr>
        <w:ind w:left="10" w:right="442" w:firstLine="250"/>
        <w:spacing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В период  действия   непреодолимой   силы   и   других     обстоятельств, освобождающих от ответственности, обязательства сторон приостанавливаются.</w:t>
      </w:r>
      <w:r>
        <w:rPr>
          <w:rFonts w:ascii="Times New Roman" w:hAnsi="Times New Roman" w:cs="Times New Roman"/>
          <w:spacing w:val="-16"/>
          <w:sz w:val="24"/>
          <w:szCs w:val="24"/>
        </w:rPr>
      </w:r>
    </w:p>
    <w:p>
      <w:pPr>
        <w:numPr>
          <w:ilvl w:val="0"/>
          <w:numId w:val="3"/>
        </w:numPr>
        <w:ind w:left="10" w:firstLine="250"/>
        <w:spacing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Если форс-мажорные обстоятельства будут продолжаться более 90 календарных дней, каждая из сторон вправе отказаться от дальнейшего исполнения обязательств по настоящему контракту, возвратив другой стороне полученные от нее по настоящему Контракту денежные средства. В таком случае ни одна из сторон не будет требовать от другой стороны возмещение убытков.</w:t>
      </w:r>
      <w:r>
        <w:rPr>
          <w:rFonts w:ascii="Times New Roman" w:hAnsi="Times New Roman" w:cs="Times New Roman"/>
          <w:spacing w:val="-16"/>
          <w:sz w:val="24"/>
          <w:szCs w:val="24"/>
        </w:rPr>
      </w:r>
    </w:p>
    <w:p>
      <w:pPr>
        <w:ind w:left="19"/>
        <w:spacing w:before="307"/>
        <w:jc w:val="center"/>
        <w:tabs defTabSz="708">
          <w:tab w:val="left" w:pos="25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3"/>
          <w:sz w:val="24"/>
          <w:szCs w:val="24"/>
        </w:rPr>
        <w:t>9.</w:t>
      </w:r>
      <w:r>
        <w:rPr>
          <w:rFonts w:ascii="Times New Roman" w:hAnsi="Times New Roman" w:cs="Times New Roman"/>
          <w:sz w:val="24"/>
          <w:szCs w:val="24"/>
        </w:rPr>
        <w:tab/>
      </w:r>
      <w:r>
        <w:rPr>
          <w:rFonts w:ascii="Times New Roman" w:hAnsi="Times New Roman" w:cs="Times New Roman"/>
          <w:spacing w:val="-6"/>
          <w:sz w:val="24"/>
          <w:szCs w:val="24"/>
        </w:rPr>
        <w:t>ПОРЯДОК РАЗРЕШЕНИЯ СПОРОВ.</w:t>
      </w:r>
      <w:r>
        <w:rPr>
          <w:rFonts w:ascii="Times New Roman" w:hAnsi="Times New Roman" w:cs="Times New Roman"/>
          <w:sz w:val="24"/>
          <w:szCs w:val="24"/>
        </w:rPr>
      </w:r>
    </w:p>
    <w:p>
      <w:pPr>
        <w:numPr>
          <w:ilvl w:val="0"/>
          <w:numId w:val="2"/>
        </w:numPr>
        <w:ind w:left="0" w:right="883" w:firstLine="0"/>
        <w:spacing w:before="288"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 xml:space="preserve">Вытекающие из данного Контракта споры Стороны пытаются решить путём </w:t>
      </w:r>
      <w:r>
        <w:rPr>
          <w:rFonts w:ascii="Times New Roman" w:hAnsi="Times New Roman" w:cs="Times New Roman"/>
          <w:spacing w:val="-8"/>
          <w:sz w:val="24"/>
          <w:szCs w:val="24"/>
        </w:rPr>
        <w:t>переговоров.</w:t>
      </w:r>
      <w:r>
        <w:rPr>
          <w:rFonts w:ascii="Times New Roman" w:hAnsi="Times New Roman" w:cs="Times New Roman"/>
          <w:spacing w:val="-16"/>
          <w:sz w:val="24"/>
          <w:szCs w:val="24"/>
        </w:rPr>
      </w:r>
    </w:p>
    <w:p>
      <w:pPr>
        <w:numPr>
          <w:ilvl w:val="0"/>
          <w:numId w:val="2"/>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Если вытекающие из данного Контракта споры не удаётся решить путём переговоров Сторон, спор  передается на окончательное разрешение в Арбитражный суд, решение которого является обязательным к исполнению сторонами. При разрешении возникшего спора между Сторонами подлежит применению законодательство той стороны, на территории которой произошло нарушение условий контракта.</w:t>
      </w:r>
      <w:r>
        <w:rPr>
          <w:rFonts w:ascii="Times New Roman" w:hAnsi="Times New Roman" w:cs="Times New Roman"/>
          <w:spacing w:val="-16"/>
          <w:sz w:val="24"/>
          <w:szCs w:val="24"/>
        </w:rPr>
      </w:r>
    </w:p>
    <w:p>
      <w:pPr>
        <w:numPr>
          <w:ilvl w:val="0"/>
          <w:numId w:val="2"/>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В случае, если нарушение условий контракта произошли на территории Эстонии, то спор передается на разрешение в Арбитражный суд при Эстонской Торгово-промышленной палате в г.Таллин, на основании регламента данного Арбитражного суда.</w:t>
      </w:r>
      <w:r>
        <w:rPr>
          <w:rFonts w:ascii="Times New Roman" w:hAnsi="Times New Roman" w:cs="Times New Roman"/>
          <w:spacing w:val="-16"/>
          <w:sz w:val="24"/>
          <w:szCs w:val="24"/>
        </w:rPr>
      </w:r>
    </w:p>
    <w:p>
      <w:pPr>
        <w:numPr>
          <w:ilvl w:val="0"/>
          <w:numId w:val="2"/>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В случае, если нарушение условий контракта произошли на территории Республика Италия, то спор передается на разрешение в Арбитражный суд г.</w:t>
      </w:r>
      <w:r>
        <w:rPr>
          <w:rFonts w:ascii="Times New Roman" w:hAnsi="Times New Roman" w:cs="Times New Roman"/>
          <w:spacing w:val="-6"/>
          <w:sz w:val="24"/>
          <w:szCs w:val="24"/>
        </w:rPr>
        <w:t>Малибу.</w:t>
      </w:r>
      <w:r>
        <w:rPr>
          <w:rFonts w:ascii="Times New Roman" w:hAnsi="Times New Roman" w:cs="Times New Roman"/>
          <w:spacing w:val="-16"/>
          <w:sz w:val="24"/>
          <w:szCs w:val="24"/>
        </w:rPr>
      </w:r>
    </w:p>
    <w:p>
      <w:pPr>
        <w:ind w:left="29"/>
        <w:spacing w:before="312"/>
        <w:jc w:val="center"/>
        <w:tabs defTabSz="708">
          <w:tab w:val="left" w:pos="35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3"/>
          <w:sz w:val="24"/>
          <w:szCs w:val="24"/>
        </w:rPr>
        <w:t>10.</w:t>
      </w:r>
      <w:r>
        <w:rPr>
          <w:rFonts w:ascii="Times New Roman" w:hAnsi="Times New Roman" w:cs="Times New Roman"/>
          <w:sz w:val="24"/>
          <w:szCs w:val="24"/>
        </w:rPr>
        <w:tab/>
      </w:r>
      <w:r>
        <w:rPr>
          <w:rFonts w:ascii="Times New Roman" w:hAnsi="Times New Roman" w:cs="Times New Roman"/>
          <w:spacing w:val="-6"/>
          <w:sz w:val="24"/>
          <w:szCs w:val="24"/>
        </w:rPr>
        <w:t>ОТВЕТСТВЕННОСТЬ СТОРОН.</w:t>
      </w:r>
      <w:r>
        <w:rPr>
          <w:rFonts w:ascii="Times New Roman" w:hAnsi="Times New Roman" w:cs="Times New Roman"/>
          <w:sz w:val="24"/>
          <w:szCs w:val="24"/>
        </w:rPr>
      </w:r>
    </w:p>
    <w:p>
      <w:pPr>
        <w:numPr>
          <w:ilvl w:val="0"/>
          <w:numId w:val="5"/>
        </w:numPr>
        <w:ind w:left="10" w:firstLine="0"/>
        <w:spacing w:before="293"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За нарушение условий контракта обе стороны несут ответственность в соответствии с действующим законодательством как Эстонской Республики, так и Республика Италия, в зависимости от того, на чьей территории произошло нарушение.</w:t>
      </w:r>
      <w:r>
        <w:rPr>
          <w:rFonts w:ascii="Times New Roman" w:hAnsi="Times New Roman" w:cs="Times New Roman"/>
          <w:spacing w:val="-16"/>
          <w:sz w:val="24"/>
          <w:szCs w:val="24"/>
        </w:rPr>
      </w:r>
    </w:p>
    <w:p>
      <w:pPr>
        <w:numPr>
          <w:ilvl w:val="0"/>
          <w:numId w:val="5"/>
        </w:numPr>
        <w:ind w:left="10" w:firstLine="0"/>
        <w:spacing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В случае нарушения сроков поставки Товара Поставщик выплачивает Покупателю пеню в размере 0,1% от суммы контракта за каждый просроченный день поставки, но не более 15 % (пятнадцать процентов) от суммы настоящего контракта.</w:t>
      </w:r>
      <w:r>
        <w:rPr>
          <w:rFonts w:ascii="Times New Roman" w:hAnsi="Times New Roman" w:cs="Times New Roman"/>
          <w:spacing w:val="-15"/>
          <w:sz w:val="24"/>
          <w:szCs w:val="24"/>
        </w:rPr>
      </w:r>
    </w:p>
    <w:p>
      <w:pPr>
        <w:numPr>
          <w:ilvl w:val="0"/>
          <w:numId w:val="5"/>
        </w:numPr>
        <w:ind w:left="10" w:firstLine="0"/>
        <w:spacing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 xml:space="preserve">В случае нарушения сроков оплаты за поставленный Товар, Покупатель выплачивает Поставщику пеню в размере 0,1 % от неоплаченный суммы за Продукцию </w:t>
      </w:r>
      <w:r>
        <w:rPr>
          <w:rFonts w:ascii="Times New Roman" w:hAnsi="Times New Roman" w:cs="Times New Roman"/>
          <w:color w:val="000000"/>
          <w:spacing w:val="-5"/>
          <w:sz w:val="24"/>
          <w:szCs w:val="24"/>
        </w:rPr>
        <w:t>за каждый просроченный день оплаты</w:t>
      </w:r>
      <w:r>
        <w:rPr>
          <w:rFonts w:ascii="Times New Roman" w:hAnsi="Times New Roman" w:cs="Times New Roman"/>
          <w:spacing w:val="-5"/>
          <w:sz w:val="24"/>
          <w:szCs w:val="24"/>
        </w:rPr>
        <w:t>, но не более 15 % (пятнадцать процентов) от суммы задолженности.</w:t>
      </w:r>
      <w:r>
        <w:rPr>
          <w:rFonts w:ascii="Times New Roman" w:hAnsi="Times New Roman" w:cs="Times New Roman"/>
          <w:spacing w:val="-15"/>
          <w:sz w:val="24"/>
          <w:szCs w:val="24"/>
        </w:rPr>
      </w:r>
    </w:p>
    <w:p>
      <w:pPr>
        <w:ind w:left="24"/>
        <w:spacing w:before="610" w:line="48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8"/>
          <w:sz w:val="24"/>
          <w:szCs w:val="24"/>
        </w:rPr>
      </w:pPr>
      <w:r>
        <w:rPr>
          <w:rFonts w:ascii="Times New Roman" w:hAnsi="Times New Roman" w:cs="Times New Roman"/>
          <w:spacing w:val="-8"/>
          <w:sz w:val="24"/>
          <w:szCs w:val="24"/>
        </w:rPr>
        <w:t>11. ПРЕДСТАВИТЕЛЬСТВО И ГАРАНТИИ.</w:t>
      </w:r>
    </w:p>
    <w:p>
      <w:pPr>
        <w:numPr>
          <w:ilvl w:val="0"/>
          <w:numId w:val="4"/>
        </w:numPr>
        <w:ind w:left="11" w:firstLine="0"/>
        <w:spacing w:line="276" w:lineRule="auto"/>
        <w:jc w:val="both"/>
        <w:tabs defTabSz="708">
          <w:tab w:val="left" w:pos="5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Настоящим каждая из сторон представляет и гарантирует друг другу, что она является, на дату подписания настоящего контракта, предприятием организованным надлежащим образом и легально функционирующим в соответствии с законами Эстонской Республики для Поставщика, и с законами Республика Италия для Покупателя, с полными правами и полномочиями на проведение соответствующей деловой активности, включая полное право выполнять условия настоящего контракта.</w:t>
      </w:r>
      <w:r>
        <w:rPr>
          <w:rFonts w:ascii="Times New Roman" w:hAnsi="Times New Roman" w:cs="Times New Roman"/>
          <w:spacing w:val="-16"/>
          <w:sz w:val="24"/>
          <w:szCs w:val="24"/>
        </w:rPr>
      </w:r>
    </w:p>
    <w:p>
      <w:pPr>
        <w:numPr>
          <w:ilvl w:val="0"/>
          <w:numId w:val="4"/>
        </w:numPr>
        <w:ind w:left="14" w:firstLine="0"/>
        <w:spacing w:line="278" w:lineRule="exact"/>
        <w:jc w:val="both"/>
        <w:tabs defTabSz="708">
          <w:tab w:val="left" w:pos="5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Лица, подписавшие настоящий контракт, должным образом наделены полномочиями и юридической силой для работы в рамках настоящего контракта.</w:t>
      </w:r>
      <w:r>
        <w:rPr>
          <w:rFonts w:ascii="Times New Roman" w:hAnsi="Times New Roman" w:cs="Times New Roman"/>
          <w:spacing w:val="-16"/>
          <w:sz w:val="24"/>
          <w:szCs w:val="24"/>
        </w:rPr>
      </w:r>
    </w:p>
    <w:p>
      <w:pPr>
        <w:ind w:left="19"/>
        <w:spacing w:before="302"/>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9"/>
          <w:sz w:val="24"/>
          <w:szCs w:val="24"/>
        </w:rPr>
        <w:t>12.</w:t>
      </w:r>
      <w:r>
        <w:rPr>
          <w:rFonts w:ascii="Times New Roman" w:hAnsi="Times New Roman" w:cs="Times New Roman"/>
          <w:sz w:val="24"/>
          <w:szCs w:val="24"/>
        </w:rPr>
        <w:tab/>
      </w:r>
      <w:r>
        <w:rPr>
          <w:rFonts w:ascii="Times New Roman" w:hAnsi="Times New Roman" w:cs="Times New Roman"/>
          <w:spacing w:val="-11"/>
          <w:sz w:val="24"/>
          <w:szCs w:val="24"/>
        </w:rPr>
        <w:t>ПОПРАВКИ.</w:t>
      </w:r>
      <w:r>
        <w:rPr>
          <w:rFonts w:ascii="Times New Roman" w:hAnsi="Times New Roman" w:cs="Times New Roman"/>
          <w:sz w:val="24"/>
          <w:szCs w:val="24"/>
        </w:rPr>
      </w:r>
    </w:p>
    <w:p>
      <w:pPr>
        <w:ind w:left="5"/>
        <w:spacing w:before="298"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12.1. Настоящий контракт не подлежит изменениям или внесению в него поправок, кроме тех случаев, когда на этот счет заключается письменное соглашение, которое подписывается уполномоченными представителями сторон настоящего контракта.</w:t>
      </w:r>
    </w:p>
    <w:p>
      <w:pPr>
        <w:ind w:left="5"/>
        <w:spacing w:before="298"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12.2. Стороны ведут переписку путем обмена письмами, электронной почтой, телеграммами и факсами, при этом Стороны признают юридическую силу документов, переданных по факсимильной связи и электронной почте с дальнейшим предоставлением оригиналов почтой или курьерской службой в течении 30 (тридцати) календарных дней.</w:t>
      </w:r>
    </w:p>
    <w:p>
      <w:pPr>
        <w:ind w:left="19"/>
        <w:spacing w:before="307"/>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9"/>
          <w:sz w:val="24"/>
          <w:szCs w:val="24"/>
        </w:rPr>
        <w:t>13.</w:t>
      </w:r>
      <w:r>
        <w:rPr>
          <w:rFonts w:ascii="Times New Roman" w:hAnsi="Times New Roman" w:cs="Times New Roman"/>
          <w:sz w:val="24"/>
          <w:szCs w:val="24"/>
        </w:rPr>
        <w:tab/>
      </w:r>
      <w:r>
        <w:rPr>
          <w:rFonts w:ascii="Times New Roman" w:hAnsi="Times New Roman" w:cs="Times New Roman"/>
          <w:spacing w:val="-7"/>
          <w:sz w:val="24"/>
          <w:szCs w:val="24"/>
        </w:rPr>
        <w:t>УВЕДОМЛЕНИЯ.</w:t>
      </w:r>
      <w:r>
        <w:rPr>
          <w:rFonts w:ascii="Times New Roman" w:hAnsi="Times New Roman" w:cs="Times New Roman"/>
          <w:sz w:val="24"/>
          <w:szCs w:val="24"/>
        </w:rPr>
      </w:r>
    </w:p>
    <w:p>
      <w:pPr>
        <w:spacing w:before="293"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13.1. Все уведомления по данному контракту должны быть подготовлены в письменном виде на русском языке и должны быть доставлены курьером, почтой, электронной почтой или телефаксом соответствующим сторонам по соответствующим адресам. Уведомление будет считаться выданным соответственно в день доставки посыльным по дате на расписке о получении или в день, указанный на правильно оформленном электронном подтверждении в случае пересылки уведомления электронной почтой или факсом. Любая из сторон может изменить свой адрес для получения уведомлений, известив другую на этот счет соответствующим уведомлением, подготовленным и отправленным вышеуказанным образом.</w:t>
      </w:r>
      <w:r>
        <w:rPr>
          <w:rFonts w:ascii="Times New Roman" w:hAnsi="Times New Roman" w:cs="Times New Roman"/>
          <w:sz w:val="24"/>
          <w:szCs w:val="24"/>
        </w:rPr>
      </w:r>
    </w:p>
    <w:p>
      <w:pPr>
        <w:ind w:left="19"/>
        <w:spacing w:before="317"/>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21"/>
          <w:sz w:val="24"/>
          <w:szCs w:val="24"/>
        </w:rPr>
        <w:t>14.</w:t>
      </w:r>
      <w:r>
        <w:rPr>
          <w:rFonts w:ascii="Times New Roman" w:hAnsi="Times New Roman" w:cs="Times New Roman"/>
          <w:sz w:val="24"/>
          <w:szCs w:val="24"/>
        </w:rPr>
        <w:tab/>
      </w:r>
      <w:r>
        <w:rPr>
          <w:rFonts w:ascii="Times New Roman" w:hAnsi="Times New Roman" w:cs="Times New Roman"/>
          <w:spacing w:val="-7"/>
          <w:sz w:val="24"/>
          <w:szCs w:val="24"/>
        </w:rPr>
        <w:t>ПОЛНОЕ СОГЛАШЕНИЕ.</w:t>
      </w:r>
      <w:r>
        <w:rPr>
          <w:rFonts w:ascii="Times New Roman" w:hAnsi="Times New Roman" w:cs="Times New Roman"/>
          <w:sz w:val="24"/>
          <w:szCs w:val="24"/>
        </w:rPr>
      </w:r>
    </w:p>
    <w:p>
      <w:pPr>
        <w:ind w:left="10"/>
        <w:spacing w:before="288" w:line="28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14.1. Настоящий контракт, включая приложения к нему, представляет собой полное соглашение между сторонами относительно предмета контракта и заменяет собой все предыдущие соглашения, формулировки, утверждения, переговоры и взаимные обязательства, как в устном, так и в письменном виде.</w:t>
      </w:r>
      <w:r>
        <w:rPr>
          <w:rFonts w:ascii="Times New Roman" w:hAnsi="Times New Roman" w:cs="Times New Roman"/>
          <w:sz w:val="24"/>
          <w:szCs w:val="24"/>
        </w:rPr>
      </w:r>
    </w:p>
    <w:p>
      <w:pPr>
        <w:ind w:left="19"/>
        <w:spacing w:before="317"/>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9"/>
          <w:sz w:val="24"/>
          <w:szCs w:val="24"/>
        </w:rPr>
        <w:t>15.</w:t>
      </w:r>
      <w:r>
        <w:rPr>
          <w:rFonts w:ascii="Times New Roman" w:hAnsi="Times New Roman" w:cs="Times New Roman"/>
          <w:sz w:val="24"/>
          <w:szCs w:val="24"/>
        </w:rPr>
        <w:tab/>
      </w:r>
      <w:r>
        <w:rPr>
          <w:rFonts w:ascii="Times New Roman" w:hAnsi="Times New Roman" w:cs="Times New Roman"/>
          <w:spacing w:val="-5"/>
          <w:sz w:val="24"/>
          <w:szCs w:val="24"/>
        </w:rPr>
        <w:t>ДАТА ВСТУПЛЕНИЯ В СИЛУ И СРОК ДЕЙСТВИЯ КОНТРАКТА.</w:t>
      </w:r>
      <w:r>
        <w:rPr>
          <w:rFonts w:ascii="Times New Roman" w:hAnsi="Times New Roman" w:cs="Times New Roman"/>
          <w:sz w:val="24"/>
          <w:szCs w:val="24"/>
        </w:rPr>
      </w:r>
    </w:p>
    <w:p>
      <w:pPr>
        <w:numPr>
          <w:ilvl w:val="0"/>
          <w:numId w:val="6"/>
        </w:numPr>
        <w:ind w:left="0" w:firstLine="0"/>
        <w:spacing w:before="293"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Настоящий контракт вступает в силу с момента подписания его обеими сторонами и действует до полного исполнения сторонами обязательств по контракту.</w:t>
      </w:r>
      <w:r>
        <w:rPr>
          <w:rFonts w:ascii="Times New Roman" w:hAnsi="Times New Roman" w:cs="Times New Roman"/>
          <w:spacing w:val="-16"/>
          <w:sz w:val="24"/>
          <w:szCs w:val="24"/>
        </w:rPr>
      </w:r>
    </w:p>
    <w:p>
      <w:pPr>
        <w:numPr>
          <w:ilvl w:val="0"/>
          <w:numId w:val="6"/>
        </w:numPr>
        <w:ind w:left="0" w:right="442" w:firstLine="0"/>
        <w:spacing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Настоящий контракт составлен в двух экземплярах на русском языке (по одному экземпляру для каждой стороны), имеющих равную юридическую силу.</w:t>
      </w:r>
      <w:r>
        <w:rPr>
          <w:rFonts w:ascii="Times New Roman" w:hAnsi="Times New Roman" w:cs="Times New Roman"/>
          <w:spacing w:val="-16"/>
          <w:sz w:val="24"/>
          <w:szCs w:val="24"/>
        </w:rPr>
      </w:r>
    </w:p>
    <w:p>
      <w:pPr>
        <w:ind w:right="442"/>
        <w:spacing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r>
    </w:p>
    <w:p>
      <w:pPr>
        <w:ind w:left="1018"/>
        <w:spacing w:after="773"/>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16. ЮРИДИЧЕСКИЕ АДРЕСА, БАНКОВСКИЕ РЕКВИЗИТЫ И ПОДПИСИ СТОРОН.</w:t>
      </w:r>
    </w:p>
    <w:tbl>
      <w:tblPr>
        <w:tblStyle w:val="TableNormal"/>
        <w:name w:val="Table1"/>
        <w:tabOrder w:val="0"/>
        <w:jc w:val="center"/>
        <w:tblInd w:w="0" w:type="dxa"/>
        <w:tblW w:w="9108" w:type="dxa"/>
        <w:tblLook w:val="04A0" w:firstRow="1" w:lastRow="0" w:firstColumn="1" w:lastColumn="0" w:noHBand="0" w:noVBand="1"/>
      </w:tblPr>
      <w:tblGrid>
        <w:gridCol w:w="4554"/>
        <w:gridCol w:w="4554"/>
      </w:tblGrid>
      <w:tr>
        <w:trPr>
          <w:tblHeader w:val="0"/>
          <w:cantSplit w:val="0"/>
          <w:trHeight w:val="0" w:hRule="auto"/>
        </w:trPr>
        <w:tc>
          <w:tcPr>
            <w:tcW w:w="4554" w:type="dxa"/>
            <w:shd w:val="none"/>
            <w:tcMar>
              <w:top w:w="57" w:type="dxa"/>
              <w:left w:w="57" w:type="dxa"/>
              <w:bottom w:w="57" w:type="dxa"/>
              <w:right w:w="57"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b/>
                <w:spacing w:val="-9"/>
                <w:sz w:val="24"/>
                <w:szCs w:val="24"/>
              </w:rPr>
            </w:pPr>
            <w:r>
              <w:rPr>
                <w:rFonts w:ascii="Times New Roman" w:hAnsi="Times New Roman" w:cs="Times New Roman"/>
                <w:b/>
                <w:spacing w:val="-9"/>
                <w:sz w:val="24"/>
                <w:szCs w:val="24"/>
              </w:rPr>
              <w:t>ПОСТАВЩИК:</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RUSSO-BALT KG.</w:t>
              <w:tab/>
            </w:r>
          </w:p>
          <w:p>
            <w:pPr>
              <w:ind w:left="24"/>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Юридический и фактический адрес:</w:t>
            </w:r>
          </w:p>
          <w:p>
            <w:pPr>
              <w:ind w:left="5664" w:hanging="5640"/>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lang w:val="en-us"/>
              </w:rPr>
              <w:t>A</w:t>
            </w:r>
            <w:r>
              <w:rPr>
                <w:rFonts w:ascii="Times New Roman" w:hAnsi="Times New Roman" w:cs="Times New Roman"/>
                <w:spacing w:val="-7"/>
                <w:sz w:val="24"/>
                <w:szCs w:val="24"/>
              </w:rPr>
              <w:t xml:space="preserve">. </w:t>
            </w:r>
            <w:r>
              <w:rPr>
                <w:rFonts w:ascii="Times New Roman" w:hAnsi="Times New Roman" w:cs="Times New Roman"/>
                <w:spacing w:val="-7"/>
                <w:sz w:val="24"/>
                <w:szCs w:val="24"/>
                <w:lang w:val="en-us"/>
              </w:rPr>
              <w:t>Puskini</w:t>
            </w:r>
            <w:r>
              <w:rPr>
                <w:rFonts w:ascii="Times New Roman" w:hAnsi="Times New Roman" w:cs="Times New Roman"/>
                <w:spacing w:val="-7"/>
                <w:sz w:val="24"/>
                <w:szCs w:val="24"/>
              </w:rPr>
              <w:t xml:space="preserve"> 20, </w:t>
            </w:r>
            <w:r>
              <w:rPr>
                <w:rFonts w:ascii="Times New Roman" w:hAnsi="Times New Roman" w:cs="Times New Roman"/>
                <w:spacing w:val="-7"/>
                <w:sz w:val="24"/>
                <w:szCs w:val="24"/>
                <w:lang w:val="en-us"/>
              </w:rPr>
              <w:t>Narva</w:t>
            </w:r>
            <w:r>
              <w:rPr>
                <w:rFonts w:ascii="Times New Roman" w:hAnsi="Times New Roman" w:cs="Times New Roman"/>
                <w:spacing w:val="-7"/>
                <w:sz w:val="24"/>
                <w:szCs w:val="24"/>
              </w:rPr>
              <w:t xml:space="preserve">, 20307, </w:t>
            </w:r>
            <w:r>
              <w:rPr>
                <w:rFonts w:ascii="Times New Roman" w:hAnsi="Times New Roman" w:cs="Times New Roman"/>
                <w:spacing w:val="-7"/>
                <w:sz w:val="24"/>
                <w:szCs w:val="24"/>
                <w:lang w:val="en-us"/>
              </w:rPr>
              <w:t>ESTONIA</w:t>
            </w:r>
            <w:r>
              <w:rPr>
                <w:rFonts w:ascii="Times New Roman" w:hAnsi="Times New Roman" w:cs="Times New Roman"/>
                <w:spacing w:val="-7"/>
                <w:sz w:val="24"/>
                <w:szCs w:val="24"/>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 xml:space="preserve">Регистрационный номер: 16021524 </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rPr>
              <w:t>Расчётный</w:t>
            </w:r>
            <w:r>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rPr>
              <w:t>счёт</w:t>
            </w:r>
            <w:r>
              <w:rPr>
                <w:rFonts w:ascii="Times New Roman" w:hAnsi="Times New Roman" w:cs="Times New Roman"/>
                <w:spacing w:val="-7"/>
                <w:sz w:val="24"/>
                <w:szCs w:val="24"/>
                <w:lang w:val="en-us"/>
              </w:rPr>
              <w:t xml:space="preserve"> IBAN: EE914204278615935709</w:t>
            </w:r>
            <w:r>
              <w:rPr>
                <w:rFonts w:ascii="Times New Roman" w:hAnsi="Times New Roman" w:cs="Times New Roman"/>
                <w:spacing w:val="-7"/>
                <w:sz w:val="24"/>
                <w:szCs w:val="24"/>
                <w:lang w:val="en-us"/>
              </w:rPr>
            </w:r>
          </w:p>
          <w:p>
            <w:pPr>
              <w:pStyle w:val="para2"/>
              <w:spacing w:after="0" w:line="360" w:lineRule="auto"/>
              <w:rPr>
                <w:rFonts w:ascii="Times New Roman" w:hAnsi="Times New Roman" w:cs="Times New Roman"/>
                <w:spacing w:val="-7"/>
                <w:sz w:val="24"/>
                <w:szCs w:val="24"/>
                <w:lang w:val="en-us"/>
              </w:rPr>
            </w:pPr>
            <w:r>
              <w:rPr>
                <w:rFonts w:ascii="Times New Roman" w:hAnsi="Times New Roman" w:cs="Times New Roman"/>
                <w:spacing w:val="-7"/>
                <w:sz w:val="24"/>
                <w:szCs w:val="24"/>
                <w:lang w:val="en-us"/>
              </w:rPr>
              <w:t>COOP Pank, Narva mnt 4, 15014 Tallinn, ESTONIA</w:t>
            </w:r>
          </w:p>
          <w:p>
            <w:pPr>
              <w:pStyle w:val="para2"/>
              <w:spacing w:line="360" w:lineRule="auto"/>
              <w:rPr>
                <w:rFonts w:ascii="Times New Roman" w:hAnsi="Times New Roman" w:cs="Times New Roman"/>
                <w:spacing w:val="-7"/>
                <w:sz w:val="24"/>
                <w:szCs w:val="24"/>
                <w:lang w:val="en-us"/>
              </w:rPr>
            </w:pPr>
            <w:r>
              <w:rPr>
                <w:rFonts w:ascii="Times New Roman" w:hAnsi="Times New Roman" w:cs="Times New Roman"/>
                <w:spacing w:val="-7"/>
                <w:sz w:val="24"/>
                <w:szCs w:val="24"/>
                <w:lang w:val="en-us"/>
              </w:rPr>
              <w:t>SWIFT/BIC: EKRDEE22</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rPr>
              <w:t>Телефон</w:t>
            </w:r>
            <w:r>
              <w:rPr>
                <w:rFonts w:ascii="Times New Roman" w:hAnsi="Times New Roman" w:cs="Times New Roman"/>
                <w:spacing w:val="-7"/>
                <w:sz w:val="24"/>
                <w:szCs w:val="24"/>
                <w:lang w:val="en-us"/>
              </w:rPr>
              <w:t xml:space="preserve">: +372 58 145 </w:t>
            </w:r>
            <w:r>
              <w:rPr>
                <w:rFonts w:ascii="Times New Roman" w:hAnsi="Times New Roman" w:cs="Times New Roman"/>
                <w:spacing w:val="-7"/>
                <w:sz w:val="24"/>
                <w:szCs w:val="24"/>
                <w:lang w:val="en-us"/>
              </w:rPr>
              <w:t>072,  +</w:t>
            </w:r>
            <w:r>
              <w:rPr>
                <w:rFonts w:ascii="Times New Roman" w:hAnsi="Times New Roman" w:cs="Times New Roman"/>
                <w:spacing w:val="-7"/>
                <w:sz w:val="24"/>
                <w:szCs w:val="24"/>
                <w:lang w:val="en-us"/>
              </w:rPr>
              <w:t>372 56 108 206</w:t>
            </w:r>
            <w:r>
              <w:rPr>
                <w:rFonts w:ascii="Times New Roman" w:hAnsi="Times New Roman" w:cs="Times New Roman"/>
                <w:spacing w:val="-7"/>
                <w:sz w:val="24"/>
                <w:szCs w:val="24"/>
                <w:lang w:val="en-us"/>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lang w:val="en-us"/>
              </w:rPr>
              <w:t>E-mail: info@1ak200.com  / info@1ak200.ru</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 xml:space="preserve">Веб-сайт: </w:t>
            </w:r>
            <w:hyperlink r:id="rId8" w:history="1">
              <w:r>
                <w:rPr>
                  <w:rStyle w:val="char4"/>
                  <w:rFonts w:ascii="Times New Roman" w:hAnsi="Times New Roman" w:cs="Times New Roman"/>
                  <w:color w:val="000000"/>
                  <w:spacing w:val="-7"/>
                  <w:sz w:val="24"/>
                  <w:szCs w:val="24"/>
                  <w:u w:color="auto" w:val="none"/>
                </w:rPr>
                <w:t>http://www.1ak200.ru</w:t>
              </w:r>
            </w:hyperlink>
          </w:p>
        </w:tc>
        <w:tc>
          <w:tcPr>
            <w:tcW w:w="4554" w:type="dxa"/>
            <w:shd w:val="none"/>
            <w:tcMar>
              <w:top w:w="57" w:type="dxa"/>
              <w:left w:w="57" w:type="dxa"/>
              <w:bottom w:w="57" w:type="dxa"/>
              <w:right w:w="57"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b/>
                <w:spacing w:val="-9"/>
                <w:sz w:val="24"/>
                <w:szCs w:val="24"/>
              </w:rPr>
            </w:pPr>
            <w:r>
              <w:rPr>
                <w:rFonts w:ascii="Times New Roman" w:hAnsi="Times New Roman" w:cs="Times New Roman"/>
                <w:b/>
                <w:spacing w:val="-9"/>
                <w:sz w:val="24"/>
                <w:szCs w:val="24"/>
              </w:rPr>
              <w:t>ПОКУПАТЕЛЬ:</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 xml:space="preserve">АО «RAILROAD COMPANY» </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ул.Ящик Виски 45, г.Малибу, Республика Италия</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БИН 1408230016322</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ИИК IT39914185303000MF</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БИК SUPER</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АО «Сбербанк Italy»</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rPr>
              <w:t>Тел</w:t>
            </w:r>
            <w:r>
              <w:rPr>
                <w:rFonts w:ascii="Times New Roman" w:hAnsi="Times New Roman" w:cs="Times New Roman"/>
                <w:spacing w:val="-7"/>
                <w:sz w:val="24"/>
                <w:szCs w:val="24"/>
                <w:lang w:val="en-us"/>
              </w:rPr>
              <w:t xml:space="preserve">  +</w:t>
            </w:r>
            <w:r>
              <w:rPr>
                <w:rFonts w:ascii="Times New Roman" w:hAnsi="Times New Roman" w:cs="Times New Roman"/>
                <w:spacing w:val="-7"/>
                <w:sz w:val="24"/>
                <w:szCs w:val="24"/>
                <w:lang w:val="en-us"/>
              </w:rPr>
              <w:t>5123456789</w:t>
            </w:r>
            <w:r>
              <w:rPr>
                <w:rFonts w:ascii="Times New Roman" w:hAnsi="Times New Roman" w:cs="Times New Roman"/>
                <w:spacing w:val="-7"/>
                <w:sz w:val="24"/>
                <w:szCs w:val="24"/>
                <w:lang w:val="en-us"/>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lang w:val="en-us"/>
              </w:rPr>
              <w:t>E-mail: company@email.com</w:t>
            </w:r>
          </w:p>
        </w:tc>
      </w:tr>
    </w:tbl>
    <w:p>
      <w:pPr>
        <w:ind w:left="24"/>
        <w:spacing w:before="254" w:line="250"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17. ПОДПИСИ СТОРОН</w:t>
      </w:r>
    </w:p>
    <w:p>
      <w:pPr>
        <w:spacing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tbl>
      <w:tblPr>
        <w:tblStyle w:val="TableNormal"/>
        <w:name w:val="Table2"/>
        <w:tabOrder w:val="0"/>
        <w:jc w:val="left"/>
        <w:tblInd w:w="0" w:type="dxa"/>
        <w:tblW w:w="9907" w:type="dxa"/>
        <w:tblLook w:val="04A0" w:firstRow="1" w:lastRow="0" w:firstColumn="1" w:lastColumn="0" w:noHBand="0" w:noVBand="1"/>
      </w:tblPr>
      <w:tblGrid>
        <w:gridCol w:w="5100"/>
        <w:gridCol w:w="4807"/>
      </w:tblGrid>
      <w:tr>
        <w:trPr>
          <w:tblHeader w:val="0"/>
          <w:cantSplit w:val="0"/>
          <w:trHeight w:val="0" w:hRule="auto"/>
        </w:trPr>
        <w:tc>
          <w:tcPr>
            <w:tcW w:w="5100"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rPr>
                <w:rFonts w:ascii="Times New Roman" w:hAnsi="Times New Roman" w:cs="Times New Roman"/>
                <w:b/>
                <w:sz w:val="24"/>
                <w:szCs w:val="24"/>
              </w:rPr>
            </w:pPr>
            <w:r>
              <w:rPr>
                <w:rFonts w:ascii="Times New Roman" w:hAnsi="Times New Roman" w:cs="Times New Roman"/>
                <w:b/>
                <w:sz w:val="24"/>
                <w:szCs w:val="24"/>
              </w:rPr>
              <w:t>ПОСТАВЩИК</w:t>
            </w:r>
          </w:p>
          <w:p>
            <w:pPr>
              <w:rPr>
                <w:rFonts w:ascii="Times New Roman" w:hAnsi="Times New Roman" w:cs="Times New Roman"/>
                <w:b/>
                <w:sz w:val="24"/>
                <w:szCs w:val="24"/>
              </w:rPr>
            </w:pPr>
            <w:r>
              <w:rPr>
                <w:rFonts w:ascii="Times New Roman" w:hAnsi="Times New Roman" w:cs="Times New Roman"/>
                <w:b/>
                <w:sz w:val="24"/>
                <w:szCs w:val="24"/>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_________________Никитин В.А.</w:t>
            </w:r>
          </w:p>
        </w:tc>
        <w:tc>
          <w:tcPr>
            <w:tcW w:w="4807"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rPr>
                <w:rFonts w:ascii="Times New Roman" w:hAnsi="Times New Roman" w:cs="Times New Roman"/>
                <w:b/>
                <w:sz w:val="24"/>
                <w:szCs w:val="24"/>
                <w:lang w:val="en-us"/>
              </w:rPr>
            </w:pPr>
            <w:r>
              <w:rPr>
                <w:rFonts w:ascii="Times New Roman" w:hAnsi="Times New Roman" w:cs="Times New Roman"/>
                <w:b/>
                <w:sz w:val="24"/>
                <w:szCs w:val="24"/>
              </w:rPr>
              <w:t>ПОКУПАТЕЛЬ</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___________________ Ф.A.Смит</w:t>
            </w:r>
          </w:p>
        </w:tc>
      </w:tr>
    </w:tbl>
    <w:p>
      <w:pPr>
        <w:spacing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p>
      <w:pPr>
        <w:ind w:left="6372"/>
        <w:spacing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p>
      <w:pPr>
        <w:ind w:left="24"/>
        <w:spacing w:before="254"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r>
    </w:p>
    <w:p>
      <w:pPr>
        <w:pStyle w:val="para4"/>
        <w:ind w:left="-284"/>
        <w:spacing/>
        <w:jc w:val="right"/>
        <w:tabs defTabSz="708">
          <w:tab w:val="left" w:pos="540" w:leader="none"/>
        </w:tabs>
        <w:rPr>
          <w:rFonts w:ascii="Times New Roman" w:hAnsi="Times New Roman"/>
          <w:b/>
          <w:szCs w:val="24"/>
          <w:lang w:val="ru-ru"/>
        </w:rPr>
      </w:pPr>
      <w:r>
        <w:rPr>
          <w:rFonts w:ascii="Times New Roman" w:hAnsi="Times New Roman"/>
          <w:b/>
          <w:szCs w:val="24"/>
          <w:lang w:val="ru-ru"/>
        </w:rPr>
        <w:t xml:space="preserve">ПРИЛОЖЕНИЕ №1    </w:t>
      </w:r>
    </w:p>
    <w:p>
      <w:pPr>
        <w:pStyle w:val="para4"/>
        <w:ind w:left="-284"/>
        <w:spacing/>
        <w:jc w:val="right"/>
        <w:tabs defTabSz="708">
          <w:tab w:val="left" w:pos="540" w:leader="none"/>
        </w:tabs>
        <w:rPr>
          <w:rFonts w:ascii="Times New Roman" w:hAnsi="Times New Roman"/>
          <w:b/>
          <w:szCs w:val="24"/>
          <w:lang w:val="ru-ru"/>
        </w:rPr>
      </w:pPr>
      <w:r>
        <w:rPr>
          <w:rFonts w:ascii="Times New Roman" w:hAnsi="Times New Roman"/>
          <w:b/>
          <w:szCs w:val="24"/>
          <w:lang w:val="ru-ru"/>
        </w:rPr>
      </w:r>
    </w:p>
    <w:p>
      <w:pPr>
        <w:pStyle w:val="para4"/>
        <w:ind w:left="-284"/>
        <w:spacing/>
        <w:jc w:val="right"/>
        <w:tabs defTabSz="708">
          <w:tab w:val="left" w:pos="540" w:leader="none"/>
        </w:tabs>
        <w:rPr>
          <w:rFonts w:ascii="Times New Roman" w:hAnsi="Times New Roman"/>
          <w:b/>
          <w:szCs w:val="24"/>
          <w:lang w:val="ru-ru"/>
        </w:rPr>
      </w:pPr>
      <w:r>
        <w:rPr>
          <w:rFonts w:ascii="Times New Roman" w:hAnsi="Times New Roman"/>
          <w:b/>
          <w:szCs w:val="24"/>
          <w:lang w:val="ru-ru"/>
        </w:rPr>
        <w:t>к Контракту №</w:t>
      </w:r>
      <w:r>
        <w:rPr>
          <w:rFonts w:ascii="Times New Roman" w:hAnsi="Times New Roman"/>
          <w:b/>
          <w:spacing w:val="3"/>
          <w:szCs w:val="24"/>
          <w:lang w:val="ru-ru"/>
        </w:rPr>
        <w:t xml:space="preserve"> </w:t>
      </w:r>
      <w:r>
        <w:rPr>
          <w:rFonts w:ascii="Times New Roman" w:hAnsi="Times New Roman"/>
          <w:b/>
          <w:spacing w:val="-4"/>
          <w:szCs w:val="24"/>
          <w:lang w:val="ru-ru"/>
        </w:rPr>
        <w:t>АК-0110</w:t>
      </w:r>
      <w:r>
        <w:rPr>
          <w:rFonts w:ascii="Times New Roman" w:hAnsi="Times New Roman"/>
          <w:b/>
          <w:spacing w:val="3"/>
          <w:szCs w:val="24"/>
          <w:lang w:val="ru-ru"/>
        </w:rPr>
        <w:t xml:space="preserve">20 </w:t>
      </w:r>
      <w:r>
        <w:rPr>
          <w:rFonts w:ascii="Times New Roman" w:hAnsi="Times New Roman"/>
          <w:b/>
          <w:szCs w:val="24"/>
          <w:lang w:val="ru-ru"/>
        </w:rPr>
        <w:t>от  «01» октября 2020г.</w:t>
      </w:r>
      <w:r>
        <w:rPr>
          <w:rFonts w:ascii="Times New Roman" w:hAnsi="Times New Roman"/>
          <w:b/>
          <w:szCs w:val="24"/>
          <w:lang w:val="ru-ru"/>
        </w:rPr>
      </w:r>
    </w:p>
    <w:p>
      <w:pPr>
        <w:pStyle w:val="para4"/>
        <w:ind w:left="-284"/>
        <w:spacing/>
        <w:jc w:val="right"/>
        <w:tabs defTabSz="708">
          <w:tab w:val="left" w:pos="540" w:leader="none"/>
        </w:tabs>
        <w:rPr>
          <w:rFonts w:ascii="Times New Roman" w:hAnsi="Times New Roman"/>
          <w:b/>
          <w:szCs w:val="24"/>
          <w:lang w:val="ru-ru"/>
        </w:rPr>
      </w:pPr>
      <w:r>
        <w:rPr>
          <w:rFonts w:ascii="Times New Roman" w:hAnsi="Times New Roman"/>
          <w:b/>
          <w:szCs w:val="24"/>
          <w:lang w:val="ru-ru"/>
        </w:rPr>
      </w:r>
    </w:p>
    <w:p>
      <w:pPr>
        <w:pStyle w:val="para4"/>
        <w:ind w:left="-284"/>
        <w:spacing/>
        <w:jc w:val="center"/>
        <w:tabs defTabSz="708">
          <w:tab w:val="left" w:pos="540" w:leader="none"/>
        </w:tabs>
        <w:rPr>
          <w:rFonts w:ascii="Times New Roman" w:hAnsi="Times New Roman"/>
          <w:b/>
          <w:szCs w:val="24"/>
          <w:lang w:val="ru-ru"/>
        </w:rPr>
      </w:pPr>
      <w:r>
        <w:rPr>
          <w:rFonts w:ascii="Times New Roman" w:hAnsi="Times New Roman"/>
          <w:b/>
          <w:szCs w:val="24"/>
          <w:lang w:val="ru-ru"/>
        </w:rPr>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СПЕЦИФИКАЦИЯ</w:t>
      </w:r>
      <w:r>
        <w:rPr>
          <w:rFonts w:ascii="Times New Roman" w:hAnsi="Times New Roman"/>
          <w:b/>
          <w:szCs w:val="24"/>
          <w:lang w:val="en-us"/>
        </w:rPr>
        <w:t xml:space="preserve"> </w:t>
      </w:r>
      <w:r>
        <w:rPr>
          <w:rFonts w:ascii="Times New Roman" w:hAnsi="Times New Roman"/>
          <w:b/>
          <w:szCs w:val="24"/>
          <w:lang w:val="en-us"/>
        </w:rPr>
      </w:r>
    </w:p>
    <w:p>
      <w:pPr>
        <w:pStyle w:val="para4"/>
        <w:ind w:left="-284"/>
        <w:spacing/>
        <w:jc w:val="center"/>
        <w:tabs defTabSz="708">
          <w:tab w:val="left" w:pos="540" w:leader="none"/>
        </w:tabs>
        <w:rPr>
          <w:rFonts w:ascii="Times New Roman" w:hAnsi="Times New Roman"/>
          <w:szCs w:val="24"/>
          <w:lang w:val="en-us"/>
        </w:rPr>
      </w:pPr>
      <w:r>
        <w:rPr>
          <w:rFonts w:ascii="Times New Roman" w:hAnsi="Times New Roman"/>
          <w:szCs w:val="24"/>
          <w:lang w:val="ru-ru"/>
        </w:rPr>
        <w:t>ПОСТАВЛЯЕМОГО</w:t>
      </w:r>
      <w:r>
        <w:rPr>
          <w:rFonts w:ascii="Times New Roman" w:hAnsi="Times New Roman"/>
          <w:szCs w:val="24"/>
          <w:lang w:val="en-us"/>
        </w:rPr>
        <w:t xml:space="preserve"> </w:t>
      </w:r>
      <w:r>
        <w:rPr>
          <w:rFonts w:ascii="Times New Roman" w:hAnsi="Times New Roman"/>
          <w:szCs w:val="24"/>
          <w:lang w:val="ru-ru"/>
        </w:rPr>
        <w:t>ОБОРУДОВАНИЯ</w:t>
      </w:r>
      <w:r>
        <w:rPr>
          <w:rFonts w:ascii="Times New Roman" w:hAnsi="Times New Roman"/>
          <w:szCs w:val="24"/>
          <w:lang w:val="en-us"/>
        </w:rPr>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SPECIFICATION OF THE EQUIPMENT</w:t>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en-us"/>
        </w:rPr>
      </w:r>
    </w:p>
    <w:tbl>
      <w:tblPr>
        <w:tblStyle w:val="TableNormal"/>
        <w:name w:val="Table3"/>
        <w:tabOrder w:val="0"/>
        <w:jc w:val="center"/>
        <w:tblInd w:w="0" w:type="dxa"/>
        <w:tblW w:w="9580" w:type="dxa"/>
        <w:tblLook w:val="04A0" w:firstRow="1" w:lastRow="0" w:firstColumn="1" w:lastColumn="0" w:noHBand="0" w:noVBand="1"/>
      </w:tblPr>
      <w:tblGrid>
        <w:gridCol w:w="640"/>
        <w:gridCol w:w="3676"/>
        <w:gridCol w:w="1339"/>
        <w:gridCol w:w="1392"/>
        <w:gridCol w:w="1345"/>
        <w:gridCol w:w="1188"/>
      </w:tblGrid>
      <w:tr>
        <w:trPr>
          <w:tblHeader w:val="0"/>
          <w:cantSplit w:val="0"/>
          <w:trHeight w:val="0" w:hRule="auto"/>
        </w:trPr>
        <w:tc>
          <w:tcPr>
            <w:tcW w:w="64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w:t>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No.</w:t>
            </w:r>
          </w:p>
        </w:tc>
        <w:tc>
          <w:tcPr>
            <w:tcW w:w="36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Наименование</w:t>
            </w:r>
            <w:r>
              <w:rPr>
                <w:rFonts w:ascii="Times New Roman" w:hAnsi="Times New Roman"/>
                <w:b/>
                <w:szCs w:val="24"/>
                <w:lang w:val="en-us"/>
              </w:rPr>
              <w:t xml:space="preserve"> </w:t>
            </w:r>
            <w:r>
              <w:rPr>
                <w:rFonts w:ascii="Times New Roman" w:hAnsi="Times New Roman"/>
                <w:b/>
                <w:szCs w:val="24"/>
                <w:lang w:val="ru-ru"/>
              </w:rPr>
              <w:t>оборудования</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Description of the equipment</w:t>
            </w:r>
          </w:p>
        </w:tc>
        <w:tc>
          <w:tcPr>
            <w:tcW w:w="133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ru-ru"/>
              </w:rPr>
            </w:pPr>
            <w:r>
              <w:rPr>
                <w:rFonts w:ascii="Times New Roman" w:hAnsi="Times New Roman"/>
                <w:b/>
                <w:szCs w:val="24"/>
                <w:lang w:val="ru-ru"/>
              </w:rPr>
              <w:t>Ед</w:t>
            </w:r>
            <w:r>
              <w:rPr>
                <w:rFonts w:ascii="Times New Roman" w:hAnsi="Times New Roman"/>
                <w:b/>
                <w:szCs w:val="24"/>
                <w:lang w:val="en-us"/>
              </w:rPr>
              <w:t xml:space="preserve">. </w:t>
            </w:r>
            <w:r>
              <w:rPr>
                <w:rFonts w:ascii="Times New Roman" w:hAnsi="Times New Roman"/>
                <w:b/>
                <w:szCs w:val="24"/>
                <w:lang w:val="ru-ru"/>
              </w:rPr>
              <w:t>Изм/</w:t>
            </w:r>
            <w:r>
              <w:rPr>
                <w:rFonts w:ascii="Times New Roman" w:hAnsi="Times New Roman"/>
                <w:b/>
                <w:szCs w:val="24"/>
                <w:lang w:val="ru-ru"/>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Unit</w:t>
            </w:r>
          </w:p>
        </w:tc>
        <w:tc>
          <w:tcPr>
            <w:tcW w:w="139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Количество</w:t>
            </w:r>
            <w:r>
              <w:rPr>
                <w:rFonts w:ascii="Times New Roman" w:hAnsi="Times New Roman"/>
                <w:b/>
                <w:szCs w:val="24"/>
                <w:lang w:val="en-us"/>
              </w:rPr>
              <w:t xml:space="preserve"> </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/Quantity</w:t>
            </w:r>
          </w:p>
        </w:tc>
        <w:tc>
          <w:tcPr>
            <w:tcW w:w="134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Цена</w:t>
            </w:r>
            <w:r>
              <w:rPr>
                <w:rFonts w:ascii="Times New Roman" w:hAnsi="Times New Roman"/>
                <w:b/>
                <w:szCs w:val="24"/>
                <w:lang w:val="en-us"/>
              </w:rPr>
              <w:t xml:space="preserve"> /Price </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ru-ru"/>
              </w:rPr>
            </w:pPr>
            <w:r>
              <w:rPr>
                <w:rFonts w:ascii="Times New Roman" w:hAnsi="Times New Roman"/>
                <w:b/>
                <w:szCs w:val="24"/>
                <w:lang w:val="en-us"/>
              </w:rPr>
              <w:t>EUR</w:t>
            </w:r>
            <w:r>
              <w:rPr>
                <w:rFonts w:ascii="Times New Roman" w:hAnsi="Times New Roman"/>
                <w:b/>
                <w:szCs w:val="24"/>
                <w:lang w:val="ru-ru"/>
              </w:rPr>
            </w:r>
          </w:p>
        </w:tc>
        <w:tc>
          <w:tcPr>
            <w:tcW w:w="118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Сумма</w:t>
            </w:r>
            <w:r>
              <w:rPr>
                <w:rFonts w:ascii="Times New Roman" w:hAnsi="Times New Roman"/>
                <w:b/>
                <w:szCs w:val="24"/>
                <w:lang w:val="en-us"/>
              </w:rPr>
              <w:t>/</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Amount</w:t>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EUR</w:t>
            </w:r>
          </w:p>
        </w:tc>
      </w:tr>
      <w:tr>
        <w:trPr>
          <w:tblHeader w:val="0"/>
          <w:cantSplit w:val="0"/>
          <w:trHeight w:val="769" w:hRule="atLeast"/>
        </w:trPr>
        <w:tc>
          <w:tcPr>
            <w:tcW w:w="64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spacing/>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r>
          </w:p>
        </w:tc>
        <w:tc>
          <w:tcPr>
            <w:tcW w:w="36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spacing w:before="288"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Мобильный клесотокарный станок 1АК200 для обточки колесных пар вагонов с вращателем колесной пары WRD-380</w:t>
            </w:r>
          </w:p>
        </w:tc>
        <w:tc>
          <w:tcPr>
            <w:tcW w:w="133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spacing/>
              <w:jc w:val="center"/>
              <w:rPr>
                <w:rFonts w:ascii="Times New Roman" w:hAnsi="Times New Roman" w:cs="Times New Roman"/>
                <w:sz w:val="24"/>
                <w:szCs w:val="24"/>
                <w:lang w:val="en-us"/>
              </w:rPr>
            </w:pPr>
            <w:r>
              <w:rPr>
                <w:rFonts w:ascii="Times New Roman" w:hAnsi="Times New Roman" w:cs="Times New Roman"/>
                <w:sz w:val="24"/>
                <w:szCs w:val="24"/>
                <w:lang w:val="en-us"/>
              </w:rPr>
              <w:t>комплект</w:t>
            </w:r>
          </w:p>
        </w:tc>
        <w:tc>
          <w:tcPr>
            <w:tcW w:w="1392"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4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ind w:left="5"/>
              <w:spacing w:line="283" w:lineRule="exact"/>
              <w:jc w:val="center"/>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35079.00</w:t>
            </w:r>
          </w:p>
        </w:tc>
        <w:tc>
          <w:tcPr>
            <w:tcW w:w="118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ind w:left="5"/>
              <w:spacing w:line="283" w:lineRule="exact"/>
              <w:jc w:val="center"/>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35079.00</w:t>
            </w:r>
          </w:p>
        </w:tc>
      </w:tr>
      <w:tr>
        <w:trPr>
          <w:tblHeader w:val="0"/>
          <w:cantSplit w:val="0"/>
          <w:trHeight w:val="983" w:hRule="atLeast"/>
        </w:trPr>
        <w:tc>
          <w:tcPr>
            <w:tcW w:w="6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r>
          </w:p>
        </w:tc>
        <w:tc>
          <w:tcPr>
            <w:tcW w:w="7752" w:type="dxa"/>
            <w:gridSpan w:val="4"/>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4"/>
              <w:spacing/>
              <w:jc w:val="both"/>
              <w:tabs defTabSz="708">
                <w:tab w:val="left" w:pos="540" w:leader="none"/>
              </w:tabs>
              <w:rPr>
                <w:rFonts w:ascii="Times New Roman" w:hAnsi="Times New Roman"/>
                <w:b/>
                <w:szCs w:val="24"/>
                <w:lang w:val="en-us"/>
              </w:rPr>
            </w:pPr>
            <w:r>
              <w:rPr>
                <w:rFonts w:ascii="Times New Roman" w:hAnsi="Times New Roman"/>
                <w:b/>
                <w:szCs w:val="24"/>
                <w:lang w:val="en-us"/>
              </w:rPr>
            </w:r>
          </w:p>
          <w:p>
            <w:pPr>
              <w:pStyle w:val="para4"/>
              <w:spacing/>
              <w:jc w:val="both"/>
              <w:tabs defTabSz="708">
                <w:tab w:val="left" w:pos="540" w:leader="none"/>
              </w:tabs>
              <w:rPr>
                <w:rFonts w:ascii="Times New Roman" w:hAnsi="Times New Roman"/>
                <w:b/>
                <w:szCs w:val="24"/>
                <w:lang w:val="en-us"/>
              </w:rPr>
            </w:pPr>
            <w:r>
              <w:rPr>
                <w:rFonts w:ascii="Times New Roman" w:hAnsi="Times New Roman"/>
                <w:b/>
                <w:szCs w:val="24"/>
                <w:lang w:val="ru-ru"/>
              </w:rPr>
              <w:t>ИТОГО</w:t>
            </w:r>
            <w:r>
              <w:rPr>
                <w:rFonts w:ascii="Times New Roman" w:hAnsi="Times New Roman"/>
                <w:b/>
                <w:szCs w:val="24"/>
                <w:lang w:val="en-us"/>
              </w:rPr>
              <w:t>/TOTAL:</w:t>
            </w:r>
            <w:r>
              <w:rPr>
                <w:rFonts w:ascii="Times New Roman" w:hAnsi="Times New Roman"/>
                <w:b/>
                <w:szCs w:val="24"/>
                <w:lang w:val="en-us"/>
              </w:rPr>
            </w:r>
          </w:p>
          <w:p>
            <w:pPr>
              <w:pStyle w:val="para4"/>
              <w:spacing/>
              <w:jc w:val="both"/>
              <w:tabs defTabSz="708">
                <w:tab w:val="left" w:pos="540" w:leader="none"/>
              </w:tabs>
              <w:rPr>
                <w:rFonts w:ascii="Times New Roman" w:hAnsi="Times New Roman"/>
                <w:b/>
                <w:szCs w:val="24"/>
                <w:lang w:val="en-us"/>
              </w:rPr>
            </w:pPr>
            <w:r>
              <w:rPr>
                <w:rFonts w:ascii="Times New Roman" w:hAnsi="Times New Roman"/>
                <w:b/>
                <w:szCs w:val="24"/>
                <w:lang w:val="en-us"/>
              </w:rPr>
              <w:t xml:space="preserve">CIP </w:t>
            </w:r>
            <w:r>
              <w:rPr>
                <w:rFonts w:ascii="Times New Roman" w:hAnsi="Times New Roman"/>
                <w:b/>
                <w:szCs w:val="24"/>
                <w:lang w:val="ru-ru"/>
              </w:rPr>
              <w:t>Малибу</w:t>
            </w:r>
            <w:r>
              <w:rPr>
                <w:rFonts w:ascii="Times New Roman" w:hAnsi="Times New Roman"/>
                <w:b/>
                <w:szCs w:val="24"/>
                <w:lang w:val="en-us"/>
              </w:rPr>
              <w:t xml:space="preserve">  (</w:t>
            </w:r>
            <w:r>
              <w:rPr>
                <w:rFonts w:ascii="Times New Roman" w:hAnsi="Times New Roman"/>
                <w:b/>
                <w:szCs w:val="24"/>
                <w:lang w:val="ru-ru"/>
              </w:rPr>
              <w:t>Инкотермс</w:t>
            </w:r>
            <w:r>
              <w:rPr>
                <w:rFonts w:ascii="Times New Roman" w:hAnsi="Times New Roman"/>
                <w:b/>
                <w:szCs w:val="24"/>
                <w:lang w:val="en-us"/>
              </w:rPr>
              <w:t xml:space="preserve"> 2010/Incoterms 2010) </w:t>
            </w:r>
            <w:r>
              <w:rPr>
                <w:rFonts w:ascii="Times New Roman" w:hAnsi="Times New Roman"/>
                <w:b/>
                <w:szCs w:val="24"/>
                <w:lang w:val="en-us"/>
              </w:rPr>
            </w:r>
          </w:p>
        </w:tc>
        <w:tc>
          <w:tcPr>
            <w:tcW w:w="118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00414846" protected="0"/>
          </w:tcPr>
          <w:p>
            <w:pPr>
              <w:pStyle w:val="para5"/>
              <w:spacing/>
              <w:jc w:val="center"/>
              <w:tabs defTabSz="708">
                <w:tab w:val="left" w:pos="540" w:leader="none"/>
              </w:tabs>
              <w:rPr>
                <w:rFonts w:ascii="Times New Roman" w:hAnsi="Times New Roman" w:cs="Times New Roman"/>
                <w:b/>
                <w:bCs/>
                <w:sz w:val="24"/>
                <w:szCs w:val="24"/>
                <w:lang w:val="en-us"/>
              </w:rPr>
            </w:pPr>
            <w:r>
              <w:rPr>
                <w:rFonts w:ascii="Times New Roman" w:hAnsi="Times New Roman" w:cs="Times New Roman"/>
                <w:b/>
                <w:bCs/>
                <w:sz w:val="24"/>
                <w:szCs w:val="24"/>
                <w:lang w:val="en-us"/>
              </w:rPr>
            </w:r>
          </w:p>
          <w:p>
            <w:pPr>
              <w:ind w:left="5"/>
              <w:spacing w:line="283" w:lineRule="exact"/>
              <w:jc w:val="center"/>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b/>
                <w:bCs/>
                <w:spacing w:val="-4"/>
                <w:sz w:val="24"/>
                <w:szCs w:val="24"/>
              </w:rPr>
            </w:pPr>
            <w:r>
              <w:rPr>
                <w:rFonts w:ascii="Times New Roman" w:hAnsi="Times New Roman" w:cs="Times New Roman"/>
                <w:b/>
                <w:bCs/>
                <w:spacing w:val="-4"/>
                <w:sz w:val="24"/>
                <w:szCs w:val="24"/>
              </w:rPr>
              <w:t>35079.00</w:t>
            </w:r>
          </w:p>
        </w:tc>
      </w:tr>
    </w:tbl>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lang w:val="en-us"/>
        </w:rPr>
      </w:pP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ab/>
        <w:tab/>
        <w:tab/>
        <w:tab/>
        <w:tab/>
      </w:r>
    </w:p>
    <w:p>
      <w:pPr>
        <w:rPr>
          <w:rFonts w:ascii="Times New Roman" w:hAnsi="Times New Roman" w:cs="Times New Roman"/>
          <w:b/>
          <w:sz w:val="24"/>
          <w:szCs w:val="24"/>
        </w:rPr>
      </w:pPr>
      <w:r>
        <w:rPr>
          <w:rFonts w:ascii="Times New Roman" w:hAnsi="Times New Roman" w:cs="Times New Roman"/>
          <w:b/>
          <w:sz w:val="24"/>
          <w:szCs w:val="24"/>
        </w:rPr>
      </w:r>
    </w:p>
    <w:tbl>
      <w:tblPr>
        <w:tblStyle w:val="TableNormal"/>
        <w:name w:val="Table4"/>
        <w:tabOrder w:val="0"/>
        <w:jc w:val="center"/>
        <w:tblInd w:w="0" w:type="dxa"/>
        <w:tblW w:w="9907" w:type="dxa"/>
        <w:tblLook w:val="04A0" w:firstRow="1" w:lastRow="0" w:firstColumn="1" w:lastColumn="0" w:noHBand="0" w:noVBand="1"/>
      </w:tblPr>
      <w:tblGrid>
        <w:gridCol w:w="5100"/>
        <w:gridCol w:w="4807"/>
      </w:tblGrid>
      <w:tr>
        <w:trPr>
          <w:tblHeader w:val="0"/>
          <w:cantSplit w:val="0"/>
          <w:trHeight w:val="0" w:hRule="auto"/>
        </w:trPr>
        <w:tc>
          <w:tcPr>
            <w:tcW w:w="5100"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rPr>
                <w:rFonts w:ascii="Times New Roman" w:hAnsi="Times New Roman" w:cs="Times New Roman"/>
                <w:b/>
                <w:sz w:val="24"/>
                <w:szCs w:val="24"/>
              </w:rPr>
            </w:pPr>
            <w:r>
              <w:rPr>
                <w:rFonts w:ascii="Times New Roman" w:hAnsi="Times New Roman" w:cs="Times New Roman"/>
                <w:b/>
                <w:sz w:val="24"/>
                <w:szCs w:val="24"/>
              </w:rPr>
              <w:t>ПОСТАВЩИК</w:t>
            </w:r>
          </w:p>
          <w:p>
            <w:pPr>
              <w:rPr>
                <w:rFonts w:ascii="Times New Roman" w:hAnsi="Times New Roman" w:cs="Times New Roman"/>
                <w:b/>
                <w:sz w:val="24"/>
                <w:szCs w:val="24"/>
              </w:rPr>
            </w:pPr>
            <w:r>
              <w:rPr>
                <w:rFonts w:ascii="Times New Roman" w:hAnsi="Times New Roman" w:cs="Times New Roman"/>
                <w:b/>
                <w:sz w:val="24"/>
                <w:szCs w:val="24"/>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_________________Никитин В.А.</w:t>
            </w:r>
          </w:p>
        </w:tc>
        <w:tc>
          <w:tcPr>
            <w:tcW w:w="4807"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00414846" protected="0"/>
          </w:tcPr>
          <w:p>
            <w:pPr>
              <w:rPr>
                <w:rFonts w:ascii="Times New Roman" w:hAnsi="Times New Roman" w:cs="Times New Roman"/>
                <w:b/>
                <w:sz w:val="24"/>
                <w:szCs w:val="24"/>
                <w:lang w:val="en-us"/>
              </w:rPr>
            </w:pPr>
            <w:r>
              <w:rPr>
                <w:rFonts w:ascii="Times New Roman" w:hAnsi="Times New Roman" w:cs="Times New Roman"/>
                <w:b/>
                <w:sz w:val="24"/>
                <w:szCs w:val="24"/>
              </w:rPr>
              <w:t>ПОКУПАТЕЛЬ</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_________________Ф.А.Смит</w:t>
            </w:r>
          </w:p>
        </w:tc>
      </w:tr>
    </w:tbl>
    <w:p>
      <w:pPr>
        <w:rPr>
          <w:rFonts w:ascii="Times New Roman" w:hAnsi="Times New Roman" w:cs="Times New Roman"/>
          <w:b/>
          <w:sz w:val="24"/>
          <w:szCs w:val="24"/>
        </w:rPr>
      </w:pPr>
      <w:r>
        <w:rPr>
          <w:rFonts w:ascii="Times New Roman" w:hAnsi="Times New Roman" w:cs="Times New Roman"/>
          <w:b/>
          <w:sz w:val="24"/>
          <w:szCs w:val="24"/>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rPr>
          <w:rFonts w:ascii="Times New Roman" w:hAnsi="Times New Roman" w:cs="Times New Roman"/>
          <w:sz w:val="24"/>
          <w:szCs w:val="24"/>
        </w:rPr>
      </w:pPr>
      <w:r>
        <w:rPr>
          <w:rFonts w:ascii="Times New Roman" w:hAnsi="Times New Roman" w:cs="Times New Roman"/>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6834" w:w="11908"/>
      <w:pgMar w:left="1134" w:top="567" w:right="648" w:bottom="56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 w:name="Bodoni MT">
    <w:panose1 w:val="02070603080606020203"/>
    <w:charset w:val="00"/>
    <w:family w:val="roman"/>
    <w:pitch w:val="default"/>
  </w:font>
  <w:font w:name="Bodoni MT Black">
    <w:panose1 w:val="02070A03080606020203"/>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singleLevel"/>
    <w:name w:val="Numbered list 5"/>
    <w:lvl w:ilvl="0">
      <w:start w:val="1"/>
      <w:numFmt w:val="decimal"/>
      <w:suff w:val="tab"/>
      <w:lvlText w:val="9.%1."/>
      <w:lvlJc w:val="left"/>
      <w:pPr>
        <w:ind w:left="0" w:hanging="0"/>
      </w:pPr>
      <w:rPr>
        <w:rFonts w:ascii="Times New Roman" w:hAnsi="Times New Roman" w:cs="Times New Roman"/>
      </w:rPr>
    </w:lvl>
  </w:abstractNum>
  <w:abstractNum w:abstractNumId="3">
    <w:multiLevelType w:val="singleLevel"/>
    <w:name w:val="Numbered list 2"/>
    <w:lvl w:ilvl="0">
      <w:start w:val="3"/>
      <w:numFmt w:val="decimal"/>
      <w:suff w:val="tab"/>
      <w:lvlText w:val="8.%1."/>
      <w:lvlJc w:val="left"/>
      <w:pPr>
        <w:ind w:left="0" w:hanging="0"/>
      </w:pPr>
      <w:rPr>
        <w:rFonts w:ascii="Times New Roman" w:hAnsi="Times New Roman" w:cs="Times New Roman"/>
      </w:rPr>
    </w:lvl>
  </w:abstractNum>
  <w:abstractNum w:abstractNumId="4">
    <w:multiLevelType w:val="singleLevel"/>
    <w:name w:val="Numbered list 4"/>
    <w:lvl w:ilvl="0">
      <w:start w:val="1"/>
      <w:numFmt w:val="decimal"/>
      <w:suff w:val="tab"/>
      <w:lvlText w:val="11.%1."/>
      <w:lvlJc w:val="left"/>
      <w:pPr>
        <w:ind w:left="0" w:hanging="0"/>
      </w:pPr>
      <w:rPr>
        <w:rFonts w:ascii="Times New Roman" w:hAnsi="Times New Roman" w:cs="Times New Roman"/>
      </w:rPr>
    </w:lvl>
  </w:abstractNum>
  <w:abstractNum w:abstractNumId="5">
    <w:multiLevelType w:val="singleLevel"/>
    <w:name w:val="Numbered list 3"/>
    <w:lvl w:ilvl="0">
      <w:start w:val="1"/>
      <w:numFmt w:val="decimal"/>
      <w:suff w:val="tab"/>
      <w:lvlText w:val="10.%1."/>
      <w:lvlJc w:val="left"/>
      <w:pPr>
        <w:ind w:left="0" w:hanging="0"/>
      </w:pPr>
      <w:rPr>
        <w:rFonts w:ascii="Times New Roman" w:hAnsi="Times New Roman" w:cs="Times New Roman"/>
      </w:rPr>
    </w:lvl>
  </w:abstractNum>
  <w:abstractNum w:abstractNumId="6">
    <w:multiLevelType w:val="singleLevel"/>
    <w:name w:val="Numbered list 1"/>
    <w:lvl w:ilvl="0">
      <w:start w:val="1"/>
      <w:numFmt w:val="decimal"/>
      <w:suff w:val="tab"/>
      <w:lvlText w:val="15.%1."/>
      <w:lvlJc w:val="left"/>
      <w:pPr>
        <w:ind w:left="0" w:hanging="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8"/>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240"/>
    <w:tmCommentsColor w:val="-1"/>
  </w:tmCommentsPr>
  <w:tmReviewPr>
    <w:tmReviewEnabled w:val="0"/>
    <w:tmReviewShow w:val="1"/>
    <w:tmReviewPrint w:val="0"/>
    <w:tmRevisionNum w:val="14"/>
    <w:tmReviewMarkIns w:val="4"/>
    <w:tmReviewColorIns w:val="-1"/>
    <w:tmReviewMarkDel w:val="6"/>
    <w:tmReviewColorDel w:val="-1"/>
    <w:tmReviewMarkFmt w:val="1"/>
    <w:tmReviewColorFmt w:val="-1"/>
    <w:tmReviewMarkLn w:val="1"/>
    <w:tmReviewColorLn w:val="0"/>
    <w:tmReviewToolTip w:val="0"/>
  </w:tmReviewPr>
  <w:tmLastPos>
    <w:tmLastPosPage w:val="4"/>
    <w:tmLastPosSelect w:val="1"/>
    <w:tmLastPosFrameIdx w:val="0"/>
    <w:tmLastPosCaret>
      <w:tmLastPosPgfIdx w:val="94"/>
      <w:tmLastPosIdx w:val="0"/>
    </w:tmLastPosCaret>
    <w:tmLastPosAnchor>
      <w:tmLastPosPgfIdx w:val="0"/>
      <w:tmLastPosIdx w:val="0"/>
    </w:tmLastPosAnchor>
    <w:tmLastPosTblRect w:left="0" w:top="0" w:right="0" w:bottom="0"/>
  </w:tmLastPos>
  <w:tmAppRevision w:date="1600414846" w:val="976" w:fileVer="342" w:fileVerOS="4">
    <w:pdfExportOpt pagesRangeIndex="1" pagesSelectionIndex="0" qualityIndex="2" embedFonts="2" useJpegs="0" useSubsetFonts="1" useAlpha="1" relativeLinks="0" useInteractiveForms="0" taggedPdf="1" pane="0" zoom="0" zoomScale="100" layout="0" includeDoc="0" viewFlags="0" openViewer="1" jpegQuality="90" flags="252" tocGen="1" tocLevels="9" exportComments="0" exportChanges="0" name="C:\Main\do\RUSSO-BALT UU\Contract\Contract 011020.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s="Arial"/>
      <w:lang w:val="ru-ru"/>
    </w:rPr>
  </w:style>
  <w:style w:type="paragraph" w:styleId="para1">
    <w:name w:val="Body Text 3"/>
    <w:qFormat/>
    <w:basedOn w:val="para0"/>
    <w:pPr>
      <w:spacing/>
      <w:jc w:val="both"/>
      <w:widowControl/>
    </w:pPr>
    <w:rPr>
      <w:rFonts w:ascii="Times New Roman" w:hAnsi="Times New Roman" w:cs="Times New Roman"/>
      <w:sz w:val="22"/>
    </w:rPr>
  </w:style>
  <w:style w:type="paragraph" w:styleId="para2">
    <w:name w:val="Body Text"/>
    <w:qFormat/>
    <w:basedOn w:val="para0"/>
    <w:pPr>
      <w:spacing w:after="120"/>
    </w:pPr>
  </w:style>
  <w:style w:type="paragraph" w:styleId="para3">
    <w:name w:val="Body Text Indent 3"/>
    <w:qFormat/>
    <w:basedOn w:val="para0"/>
    <w:pPr>
      <w:ind w:left="283"/>
      <w:spacing w:after="120"/>
    </w:pPr>
    <w:rPr>
      <w:sz w:val="16"/>
      <w:szCs w:val="16"/>
    </w:rPr>
  </w:style>
  <w:style w:type="paragraph" w:styleId="para4" w:customStyle="1">
    <w:name w:val="WfxSubject"/>
    <w:qFormat/>
    <w:basedOn w:val="para0"/>
    <w:pPr>
      <w:widowControl/>
    </w:pPr>
    <w:rPr>
      <w:rFonts w:cs="Times New Roman"/>
      <w:sz w:val="24"/>
      <w:lang w:val="en-gb"/>
    </w:rPr>
  </w:style>
  <w:style w:type="paragraph" w:styleId="para5">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Основной текст 3 Знак"/>
    <w:rPr>
      <w:rFonts w:ascii="Times New Roman" w:hAnsi="Times New Roman" w:eastAsia="Times New Roman" w:cs="Times New Roman"/>
      <w:szCs w:val="20"/>
    </w:rPr>
  </w:style>
  <w:style w:type="character" w:styleId="char2" w:customStyle="1">
    <w:name w:val="Основной текст Знак"/>
    <w:rPr>
      <w:rFonts w:ascii="Arial" w:hAnsi="Arial" w:eastAsia="Times New Roman" w:cs="Arial"/>
      <w:color w:val="auto"/>
      <w:sz w:val="20"/>
      <w:szCs w:val="20"/>
    </w:rPr>
  </w:style>
  <w:style w:type="character" w:styleId="char3" w:customStyle="1">
    <w:name w:val="Основной текст с отступом 3 Знак"/>
    <w:rPr>
      <w:rFonts w:ascii="Arial" w:hAnsi="Arial" w:eastAsia="Times New Roman" w:cs="Arial"/>
      <w:color w:val="auto"/>
      <w:sz w:val="16"/>
      <w:szCs w:val="16"/>
    </w:rPr>
  </w:style>
  <w:style w:type="character" w:styleId="char4">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s="Arial"/>
      <w:lang w:val="ru-ru"/>
    </w:rPr>
  </w:style>
  <w:style w:type="paragraph" w:styleId="para1">
    <w:name w:val="Body Text 3"/>
    <w:qFormat/>
    <w:basedOn w:val="para0"/>
    <w:pPr>
      <w:spacing/>
      <w:jc w:val="both"/>
      <w:widowControl/>
    </w:pPr>
    <w:rPr>
      <w:rFonts w:ascii="Times New Roman" w:hAnsi="Times New Roman" w:cs="Times New Roman"/>
      <w:sz w:val="22"/>
    </w:rPr>
  </w:style>
  <w:style w:type="paragraph" w:styleId="para2">
    <w:name w:val="Body Text"/>
    <w:qFormat/>
    <w:basedOn w:val="para0"/>
    <w:pPr>
      <w:spacing w:after="120"/>
    </w:pPr>
  </w:style>
  <w:style w:type="paragraph" w:styleId="para3">
    <w:name w:val="Body Text Indent 3"/>
    <w:qFormat/>
    <w:basedOn w:val="para0"/>
    <w:pPr>
      <w:ind w:left="283"/>
      <w:spacing w:after="120"/>
    </w:pPr>
    <w:rPr>
      <w:sz w:val="16"/>
      <w:szCs w:val="16"/>
    </w:rPr>
  </w:style>
  <w:style w:type="paragraph" w:styleId="para4" w:customStyle="1">
    <w:name w:val="WfxSubject"/>
    <w:qFormat/>
    <w:basedOn w:val="para0"/>
    <w:pPr>
      <w:widowControl/>
    </w:pPr>
    <w:rPr>
      <w:rFonts w:cs="Times New Roman"/>
      <w:sz w:val="24"/>
      <w:lang w:val="en-gb"/>
    </w:rPr>
  </w:style>
  <w:style w:type="paragraph" w:styleId="para5">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Основной текст 3 Знак"/>
    <w:rPr>
      <w:rFonts w:ascii="Times New Roman" w:hAnsi="Times New Roman" w:eastAsia="Times New Roman" w:cs="Times New Roman"/>
      <w:szCs w:val="20"/>
    </w:rPr>
  </w:style>
  <w:style w:type="character" w:styleId="char2" w:customStyle="1">
    <w:name w:val="Основной текст Знак"/>
    <w:rPr>
      <w:rFonts w:ascii="Arial" w:hAnsi="Arial" w:eastAsia="Times New Roman" w:cs="Arial"/>
      <w:color w:val="auto"/>
      <w:sz w:val="20"/>
      <w:szCs w:val="20"/>
    </w:rPr>
  </w:style>
  <w:style w:type="character" w:styleId="char3" w:customStyle="1">
    <w:name w:val="Основной текст с отступом 3 Знак"/>
    <w:rPr>
      <w:rFonts w:ascii="Arial" w:hAnsi="Arial" w:eastAsia="Times New Roman" w:cs="Arial"/>
      <w:color w:val="auto"/>
      <w:sz w:val="16"/>
      <w:szCs w:val="16"/>
    </w:rPr>
  </w:style>
  <w:style w:type="character" w:styleId="char4">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1ak20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RUSSO-BALT KG</dc:creator>
  <cp:keywords/>
  <dc:description/>
  <cp:lastModifiedBy/>
  <cp:revision>14</cp:revision>
  <cp:lastPrinted>2020-09-17T07:42:10Z</cp:lastPrinted>
  <dcterms:created xsi:type="dcterms:W3CDTF">2017-01-23T06:14:00Z</dcterms:created>
  <dcterms:modified xsi:type="dcterms:W3CDTF">2020-09-18T07:40:46Z</dcterms:modified>
</cp:coreProperties>
</file>